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AD27827" w14:textId="77777777" w:rsidTr="00E54322">
        <w:trPr>
          <w:trHeight w:val="737"/>
        </w:trPr>
        <w:tc>
          <w:tcPr>
            <w:tcW w:w="1250" w:type="pct"/>
            <w:shd w:val="clear" w:color="auto" w:fill="auto"/>
            <w:vAlign w:val="center"/>
          </w:tcPr>
          <w:p w14:paraId="3EC35E8B"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680ED0F6" w14:textId="77777777" w:rsidR="002D11B8" w:rsidRPr="009C5258" w:rsidRDefault="00556F19" w:rsidP="00E54322">
            <w:pPr>
              <w:ind w:left="-108"/>
              <w:jc w:val="center"/>
              <w:rPr>
                <w:rFonts w:ascii="Arial Narrow" w:hAnsi="Arial Narrow" w:cs="Arial"/>
                <w:szCs w:val="20"/>
              </w:rPr>
            </w:pPr>
            <w:r>
              <w:rPr>
                <w:rFonts w:ascii="Arial Narrow" w:hAnsi="Arial Narrow" w:cs="Calibri"/>
                <w:szCs w:val="20"/>
              </w:rPr>
              <w:t>Decisions</w:t>
            </w:r>
          </w:p>
        </w:tc>
        <w:tc>
          <w:tcPr>
            <w:tcW w:w="1250" w:type="pct"/>
            <w:shd w:val="clear" w:color="auto" w:fill="auto"/>
            <w:vAlign w:val="center"/>
          </w:tcPr>
          <w:p w14:paraId="1B735EBC" w14:textId="20AB6551" w:rsidR="002D11B8" w:rsidRPr="002F2575" w:rsidRDefault="002F2575" w:rsidP="00524187">
            <w:pPr>
              <w:ind w:left="-40"/>
              <w:jc w:val="center"/>
              <w:rPr>
                <w:rFonts w:ascii="Arial Narrow" w:hAnsi="Arial Narrow" w:cs="Arial"/>
                <w:b/>
                <w:szCs w:val="20"/>
              </w:rPr>
            </w:pPr>
            <w:r w:rsidRPr="002F2575">
              <w:rPr>
                <w:rFonts w:ascii="Arial Narrow" w:hAnsi="Arial Narrow" w:cs="Calibri"/>
                <w:b/>
                <w:szCs w:val="20"/>
              </w:rPr>
              <w:t>CM/Del/Dec(2020)13</w:t>
            </w:r>
            <w:r w:rsidR="00477032">
              <w:rPr>
                <w:rFonts w:ascii="Arial Narrow" w:hAnsi="Arial Narrow" w:cs="Calibri"/>
                <w:b/>
                <w:szCs w:val="20"/>
              </w:rPr>
              <w:t>77</w:t>
            </w:r>
            <w:r w:rsidRPr="002F2575">
              <w:rPr>
                <w:rFonts w:ascii="Arial Narrow" w:hAnsi="Arial Narrow" w:cs="Calibri"/>
                <w:b/>
                <w:szCs w:val="20"/>
              </w:rPr>
              <w:t>-app</w:t>
            </w:r>
            <w:r w:rsidR="00E75CC4">
              <w:rPr>
                <w:rFonts w:ascii="Arial Narrow" w:hAnsi="Arial Narrow" w:cs="Calibri"/>
                <w:b/>
                <w:szCs w:val="20"/>
              </w:rPr>
              <w:t>2</w:t>
            </w:r>
          </w:p>
        </w:tc>
        <w:tc>
          <w:tcPr>
            <w:tcW w:w="1250" w:type="pct"/>
            <w:shd w:val="clear" w:color="auto" w:fill="auto"/>
            <w:vAlign w:val="center"/>
          </w:tcPr>
          <w:p w14:paraId="34062552" w14:textId="5B285A9A" w:rsidR="002D11B8" w:rsidRPr="00F96689" w:rsidRDefault="003A4469" w:rsidP="00556F19">
            <w:pPr>
              <w:jc w:val="right"/>
              <w:rPr>
                <w:rFonts w:ascii="Arial Narrow" w:hAnsi="Arial Narrow" w:cs="Arial"/>
                <w:sz w:val="16"/>
                <w:szCs w:val="16"/>
              </w:rPr>
            </w:pPr>
            <w:r w:rsidRPr="003A4469">
              <w:rPr>
                <w:rFonts w:ascii="Arial Narrow" w:hAnsi="Arial Narrow" w:cs="Calibri"/>
                <w:sz w:val="16"/>
                <w:szCs w:val="16"/>
              </w:rPr>
              <w:t>4 June 2020</w:t>
            </w:r>
          </w:p>
        </w:tc>
      </w:tr>
    </w:tbl>
    <w:p w14:paraId="2758674E"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2C0D4F" w14:paraId="411F7AD0" w14:textId="77777777" w:rsidTr="00E54322">
        <w:tc>
          <w:tcPr>
            <w:tcW w:w="9399" w:type="dxa"/>
            <w:shd w:val="clear" w:color="auto" w:fill="auto"/>
            <w:tcMar>
              <w:top w:w="227" w:type="dxa"/>
              <w:bottom w:w="227" w:type="dxa"/>
            </w:tcMar>
            <w:vAlign w:val="center"/>
          </w:tcPr>
          <w:p w14:paraId="057FEDFC" w14:textId="31E00E68" w:rsidR="00E24C57" w:rsidRPr="00B72A28" w:rsidRDefault="003D6AC2" w:rsidP="00E54322">
            <w:pPr>
              <w:widowControl w:val="0"/>
              <w:autoSpaceDE w:val="0"/>
              <w:autoSpaceDN w:val="0"/>
              <w:adjustRightInd w:val="0"/>
              <w:rPr>
                <w:rFonts w:ascii="Arial Narrow" w:hAnsi="Arial Narrow" w:cs="Calibri"/>
                <w:b/>
                <w:bCs/>
                <w:sz w:val="32"/>
                <w:szCs w:val="32"/>
              </w:rPr>
            </w:pPr>
            <w:r w:rsidRPr="00B72A28">
              <w:rPr>
                <w:rFonts w:ascii="Arial Narrow" w:hAnsi="Arial Narrow" w:cs="Calibri"/>
                <w:b/>
                <w:bCs/>
                <w:sz w:val="32"/>
                <w:szCs w:val="32"/>
              </w:rPr>
              <w:t>1</w:t>
            </w:r>
            <w:r w:rsidR="00524187">
              <w:rPr>
                <w:rFonts w:ascii="Arial Narrow" w:hAnsi="Arial Narrow" w:cs="Calibri"/>
                <w:b/>
                <w:bCs/>
                <w:sz w:val="32"/>
                <w:szCs w:val="32"/>
              </w:rPr>
              <w:t>3</w:t>
            </w:r>
            <w:r w:rsidR="00477032">
              <w:rPr>
                <w:rFonts w:ascii="Arial Narrow" w:hAnsi="Arial Narrow" w:cs="Calibri"/>
                <w:b/>
                <w:bCs/>
                <w:sz w:val="32"/>
                <w:szCs w:val="32"/>
              </w:rPr>
              <w:t>77</w:t>
            </w:r>
            <w:r w:rsidR="009432D0" w:rsidRPr="00B72A28">
              <w:rPr>
                <w:rFonts w:ascii="Arial Narrow" w:hAnsi="Arial Narrow" w:cs="Calibri"/>
                <w:b/>
                <w:bCs/>
                <w:sz w:val="32"/>
                <w:szCs w:val="32"/>
                <w:vertAlign w:val="superscript"/>
              </w:rPr>
              <w:t>th</w:t>
            </w:r>
            <w:r w:rsidRPr="00B72A28">
              <w:rPr>
                <w:rFonts w:ascii="Arial Narrow" w:hAnsi="Arial Narrow" w:cs="Calibri"/>
                <w:b/>
                <w:bCs/>
                <w:sz w:val="32"/>
                <w:szCs w:val="32"/>
              </w:rPr>
              <w:t xml:space="preserve"> meeting, </w:t>
            </w:r>
            <w:r w:rsidR="00477032">
              <w:rPr>
                <w:rFonts w:ascii="Arial Narrow" w:hAnsi="Arial Narrow" w:cs="Calibri"/>
                <w:b/>
                <w:bCs/>
                <w:sz w:val="32"/>
                <w:szCs w:val="32"/>
              </w:rPr>
              <w:t>4 June</w:t>
            </w:r>
            <w:r w:rsidR="00307AE7" w:rsidRPr="00307AE7">
              <w:rPr>
                <w:rFonts w:ascii="Arial Narrow" w:hAnsi="Arial Narrow" w:cs="Calibri"/>
                <w:b/>
                <w:bCs/>
                <w:sz w:val="32"/>
                <w:szCs w:val="32"/>
              </w:rPr>
              <w:t xml:space="preserve"> 2020</w:t>
            </w:r>
            <w:r w:rsidR="00014D5F">
              <w:rPr>
                <w:rFonts w:ascii="Arial Narrow" w:hAnsi="Arial Narrow" w:cs="Calibri"/>
                <w:b/>
                <w:bCs/>
                <w:sz w:val="32"/>
                <w:szCs w:val="32"/>
              </w:rPr>
              <w:t xml:space="preserve"> (DH)</w:t>
            </w:r>
          </w:p>
          <w:p w14:paraId="17D99D70" w14:textId="77777777" w:rsidR="0037200F" w:rsidRPr="00B72A28" w:rsidRDefault="00CE6FD2" w:rsidP="00E54322">
            <w:pPr>
              <w:rPr>
                <w:rFonts w:ascii="Arial Narrow" w:hAnsi="Arial Narrow" w:cs="Calibri"/>
                <w:i/>
                <w:szCs w:val="20"/>
              </w:rPr>
            </w:pPr>
            <w:r w:rsidRPr="00B72A28">
              <w:rPr>
                <w:rFonts w:ascii="Arial Narrow" w:hAnsi="Arial Narrow" w:cs="Calibri"/>
                <w:i/>
                <w:szCs w:val="20"/>
              </w:rPr>
              <w:t xml:space="preserve"> </w:t>
            </w:r>
          </w:p>
          <w:p w14:paraId="127990B5" w14:textId="23242B29" w:rsidR="003D6AC2" w:rsidRPr="00B72A28" w:rsidRDefault="00D94349" w:rsidP="00E54322">
            <w:pPr>
              <w:rPr>
                <w:rFonts w:ascii="Arial Narrow" w:hAnsi="Arial Narrow" w:cs="Calibri"/>
                <w:b/>
                <w:sz w:val="28"/>
                <w:szCs w:val="28"/>
              </w:rPr>
            </w:pPr>
            <w:r w:rsidRPr="00D94349">
              <w:rPr>
                <w:rFonts w:ascii="Arial Narrow" w:hAnsi="Arial Narrow" w:cs="Calibri"/>
                <w:b/>
                <w:sz w:val="28"/>
                <w:szCs w:val="28"/>
              </w:rPr>
              <w:t>Consolidated indicative list of cases for the 13</w:t>
            </w:r>
            <w:r w:rsidR="00477032">
              <w:rPr>
                <w:rFonts w:ascii="Arial Narrow" w:hAnsi="Arial Narrow" w:cs="Calibri"/>
                <w:b/>
                <w:sz w:val="28"/>
                <w:szCs w:val="28"/>
              </w:rPr>
              <w:t>83</w:t>
            </w:r>
            <w:r w:rsidR="00477032" w:rsidRPr="00477032">
              <w:rPr>
                <w:rFonts w:ascii="Arial Narrow" w:hAnsi="Arial Narrow" w:cs="Calibri"/>
                <w:b/>
                <w:sz w:val="28"/>
                <w:szCs w:val="28"/>
                <w:vertAlign w:val="superscript"/>
              </w:rPr>
              <w:t>rd</w:t>
            </w:r>
            <w:r>
              <w:rPr>
                <w:rFonts w:ascii="Arial Narrow" w:hAnsi="Arial Narrow" w:cs="Calibri"/>
                <w:b/>
                <w:sz w:val="28"/>
                <w:szCs w:val="28"/>
              </w:rPr>
              <w:t xml:space="preserve"> </w:t>
            </w:r>
            <w:r w:rsidRPr="00D94349">
              <w:rPr>
                <w:rFonts w:ascii="Arial Narrow" w:hAnsi="Arial Narrow" w:cs="Calibri"/>
                <w:b/>
                <w:sz w:val="28"/>
                <w:szCs w:val="28"/>
              </w:rPr>
              <w:t>meeting (</w:t>
            </w:r>
            <w:r w:rsidR="00B0488B">
              <w:rPr>
                <w:rFonts w:ascii="Arial Narrow" w:hAnsi="Arial Narrow" w:cs="Calibri"/>
                <w:b/>
                <w:sz w:val="28"/>
                <w:szCs w:val="28"/>
              </w:rPr>
              <w:t>29</w:t>
            </w:r>
            <w:r w:rsidR="00477032">
              <w:rPr>
                <w:rFonts w:ascii="Arial Narrow" w:hAnsi="Arial Narrow" w:cs="Calibri"/>
                <w:b/>
                <w:sz w:val="28"/>
                <w:szCs w:val="28"/>
              </w:rPr>
              <w:t xml:space="preserve"> September</w:t>
            </w:r>
            <w:r w:rsidR="008C16EF">
              <w:rPr>
                <w:rFonts w:ascii="Arial Narrow" w:hAnsi="Arial Narrow" w:cs="Calibri"/>
                <w:b/>
                <w:sz w:val="28"/>
                <w:szCs w:val="28"/>
              </w:rPr>
              <w:t xml:space="preserve"> </w:t>
            </w:r>
            <w:r w:rsidR="00477032">
              <w:rPr>
                <w:rFonts w:ascii="Arial Narrow" w:hAnsi="Arial Narrow" w:cs="Calibri"/>
                <w:b/>
                <w:sz w:val="28"/>
                <w:szCs w:val="28"/>
              </w:rPr>
              <w:t>– 1</w:t>
            </w:r>
            <w:r w:rsidR="008C16EF">
              <w:rPr>
                <w:rFonts w:ascii="Arial Narrow" w:hAnsi="Arial Narrow" w:cs="Calibri"/>
                <w:b/>
                <w:sz w:val="28"/>
                <w:szCs w:val="28"/>
              </w:rPr>
              <w:t> </w:t>
            </w:r>
            <w:r w:rsidR="00477032">
              <w:rPr>
                <w:rFonts w:ascii="Arial Narrow" w:hAnsi="Arial Narrow" w:cs="Calibri"/>
                <w:b/>
                <w:sz w:val="28"/>
                <w:szCs w:val="28"/>
              </w:rPr>
              <w:t>October 2020</w:t>
            </w:r>
            <w:r w:rsidRPr="00D94349">
              <w:rPr>
                <w:rFonts w:ascii="Arial Narrow" w:hAnsi="Arial Narrow" w:cs="Calibri"/>
                <w:b/>
                <w:sz w:val="28"/>
                <w:szCs w:val="28"/>
              </w:rPr>
              <w:t>) (DH) adopted at the 13</w:t>
            </w:r>
            <w:r w:rsidR="00477032">
              <w:rPr>
                <w:rFonts w:ascii="Arial Narrow" w:hAnsi="Arial Narrow" w:cs="Calibri"/>
                <w:b/>
                <w:sz w:val="28"/>
                <w:szCs w:val="28"/>
              </w:rPr>
              <w:t>77</w:t>
            </w:r>
            <w:r w:rsidRPr="00D94349">
              <w:rPr>
                <w:rFonts w:ascii="Arial Narrow" w:hAnsi="Arial Narrow" w:cs="Calibri"/>
                <w:b/>
                <w:sz w:val="28"/>
                <w:szCs w:val="28"/>
                <w:vertAlign w:val="superscript"/>
              </w:rPr>
              <w:t>th</w:t>
            </w:r>
            <w:r>
              <w:rPr>
                <w:rFonts w:ascii="Arial Narrow" w:hAnsi="Arial Narrow" w:cs="Calibri"/>
                <w:b/>
                <w:sz w:val="28"/>
                <w:szCs w:val="28"/>
              </w:rPr>
              <w:t xml:space="preserve"> </w:t>
            </w:r>
            <w:r w:rsidRPr="00D94349">
              <w:rPr>
                <w:rFonts w:ascii="Arial Narrow" w:hAnsi="Arial Narrow" w:cs="Calibri"/>
                <w:b/>
                <w:sz w:val="28"/>
                <w:szCs w:val="28"/>
              </w:rPr>
              <w:t>meeting</w:t>
            </w:r>
          </w:p>
          <w:p w14:paraId="581BE4A5" w14:textId="6BD927F8" w:rsidR="004E06EC" w:rsidRPr="00850D9B" w:rsidRDefault="00194AEA" w:rsidP="00850D9B">
            <w:pPr>
              <w:rPr>
                <w:rFonts w:ascii="Arial Narrow" w:hAnsi="Arial Narrow" w:cs="Calibri"/>
                <w:sz w:val="18"/>
                <w:szCs w:val="18"/>
              </w:rPr>
            </w:pPr>
            <w:r w:rsidRPr="004326F6">
              <w:rPr>
                <w:rFonts w:ascii="Arial Narrow" w:hAnsi="Arial Narrow" w:cs="Calibri"/>
                <w:sz w:val="22"/>
              </w:rPr>
              <w:t>Supervision of the execution of the European Court’s judgments</w:t>
            </w:r>
          </w:p>
        </w:tc>
      </w:tr>
    </w:tbl>
    <w:p w14:paraId="6FB7547A" w14:textId="2C6380D4" w:rsidR="00556F19" w:rsidRPr="00850D9B" w:rsidRDefault="00556F19" w:rsidP="0037200F">
      <w:pPr>
        <w:rPr>
          <w:rFonts w:eastAsia="Times New Roman"/>
          <w:szCs w:val="24"/>
        </w:rPr>
      </w:pPr>
      <w:r w:rsidRPr="00850D9B">
        <w:rPr>
          <w:rFonts w:eastAsia="Times New Roman"/>
          <w:szCs w:val="24"/>
        </w:rPr>
        <w:t xml:space="preserve"> </w:t>
      </w:r>
    </w:p>
    <w:p w14:paraId="00521D49" w14:textId="7D68A601" w:rsidR="00692886" w:rsidRPr="00850D9B" w:rsidRDefault="00692886" w:rsidP="0037200F">
      <w:pPr>
        <w:rPr>
          <w:rFonts w:eastAsia="Times New Roman"/>
          <w:szCs w:val="24"/>
        </w:rPr>
      </w:pPr>
    </w:p>
    <w:p w14:paraId="2A1B8B32" w14:textId="77777777" w:rsidR="004616E6" w:rsidRPr="00123775" w:rsidRDefault="004616E6" w:rsidP="00461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856"/>
      </w:tblGrid>
      <w:tr w:rsidR="004616E6" w:rsidRPr="005D2FF3" w14:paraId="41040B2B" w14:textId="77777777" w:rsidTr="00616E28">
        <w:tc>
          <w:tcPr>
            <w:tcW w:w="10138" w:type="dxa"/>
            <w:shd w:val="clear" w:color="auto" w:fill="auto"/>
          </w:tcPr>
          <w:p w14:paraId="7DB7D14F" w14:textId="77777777" w:rsidR="004616E6" w:rsidRPr="007253A9" w:rsidRDefault="004616E6" w:rsidP="00616E28">
            <w:pPr>
              <w:jc w:val="center"/>
              <w:rPr>
                <w:b/>
                <w:bCs/>
                <w:lang w:val="en-US"/>
              </w:rPr>
            </w:pPr>
            <w:r w:rsidRPr="007253A9">
              <w:rPr>
                <w:b/>
                <w:bCs/>
                <w:lang w:val="en-US"/>
              </w:rPr>
              <w:t>Time-table for the preparation of the 1383</w:t>
            </w:r>
            <w:r w:rsidRPr="007253A9">
              <w:rPr>
                <w:b/>
                <w:bCs/>
                <w:vertAlign w:val="superscript"/>
                <w:lang w:val="en-US"/>
              </w:rPr>
              <w:t>rd</w:t>
            </w:r>
            <w:r w:rsidRPr="007253A9">
              <w:rPr>
                <w:b/>
                <w:bCs/>
                <w:lang w:val="en-US"/>
              </w:rPr>
              <w:t xml:space="preserve"> meeting</w:t>
            </w:r>
          </w:p>
          <w:p w14:paraId="0FE5B3DF" w14:textId="77777777" w:rsidR="004616E6" w:rsidRPr="00BF5ACE" w:rsidRDefault="004616E6" w:rsidP="00616E28"/>
          <w:p w14:paraId="7A322256" w14:textId="77777777" w:rsidR="004616E6" w:rsidRPr="00BF5ACE" w:rsidRDefault="004616E6" w:rsidP="00616E28">
            <w:pPr>
              <w:numPr>
                <w:ilvl w:val="0"/>
                <w:numId w:val="1"/>
              </w:numPr>
              <w:tabs>
                <w:tab w:val="left" w:pos="142"/>
                <w:tab w:val="left" w:pos="709"/>
                <w:tab w:val="left" w:pos="1985"/>
              </w:tabs>
            </w:pPr>
            <w:r w:rsidRPr="00BF5ACE">
              <w:t>25/06/2020: deadline for delegations to provide new information on the cases included in the preliminary draft Order of Business</w:t>
            </w:r>
            <w:r w:rsidRPr="00BF5ACE">
              <w:rPr>
                <w:rStyle w:val="FootnoteReference"/>
              </w:rPr>
              <w:footnoteReference w:id="1"/>
            </w:r>
            <w:r w:rsidRPr="00BF5ACE">
              <w:t>;</w:t>
            </w:r>
          </w:p>
          <w:p w14:paraId="705C4383" w14:textId="77777777" w:rsidR="004616E6" w:rsidRPr="00BF5ACE" w:rsidRDefault="004616E6" w:rsidP="00616E28">
            <w:pPr>
              <w:numPr>
                <w:ilvl w:val="0"/>
                <w:numId w:val="1"/>
              </w:numPr>
              <w:tabs>
                <w:tab w:val="left" w:pos="142"/>
                <w:tab w:val="left" w:pos="709"/>
                <w:tab w:val="left" w:pos="1985"/>
              </w:tabs>
            </w:pPr>
            <w:r w:rsidRPr="00BF5ACE">
              <w:t>22/07/2020: deadline to take into account new judgments and decisions (except where urgent individual measures are required);</w:t>
            </w:r>
          </w:p>
          <w:p w14:paraId="1E96E59D" w14:textId="77777777" w:rsidR="004616E6" w:rsidRPr="00BF5ACE" w:rsidRDefault="004616E6" w:rsidP="00616E28">
            <w:pPr>
              <w:numPr>
                <w:ilvl w:val="0"/>
                <w:numId w:val="1"/>
              </w:numPr>
              <w:tabs>
                <w:tab w:val="left" w:pos="142"/>
                <w:tab w:val="left" w:pos="709"/>
                <w:tab w:val="left" w:pos="1985"/>
              </w:tabs>
            </w:pPr>
            <w:r>
              <w:t>04</w:t>
            </w:r>
            <w:r w:rsidRPr="00BF5ACE">
              <w:t>/0</w:t>
            </w:r>
            <w:r>
              <w:t>9</w:t>
            </w:r>
            <w:r w:rsidRPr="00BF5ACE">
              <w:t>/2020: indicative list of the cases proposed for examination with debate;</w:t>
            </w:r>
          </w:p>
          <w:p w14:paraId="1DF3769A" w14:textId="77777777" w:rsidR="004616E6" w:rsidRPr="00BF5ACE" w:rsidRDefault="004616E6" w:rsidP="00616E28">
            <w:pPr>
              <w:numPr>
                <w:ilvl w:val="0"/>
                <w:numId w:val="1"/>
              </w:numPr>
              <w:tabs>
                <w:tab w:val="left" w:pos="142"/>
                <w:tab w:val="left" w:pos="709"/>
                <w:tab w:val="left" w:pos="1985"/>
              </w:tabs>
            </w:pPr>
            <w:r w:rsidRPr="00BF5ACE">
              <w:t>0</w:t>
            </w:r>
            <w:r>
              <w:t>9</w:t>
            </w:r>
            <w:r w:rsidRPr="00BF5ACE">
              <w:t>/09/2020: advance notice of the draft decisions in cases to be examined with debate given to the delegations concerned, deadline for issuing additional draft final resolutions;</w:t>
            </w:r>
          </w:p>
          <w:p w14:paraId="2019BF20" w14:textId="77777777" w:rsidR="004616E6" w:rsidRPr="00BF5ACE" w:rsidRDefault="004616E6" w:rsidP="00616E28">
            <w:pPr>
              <w:numPr>
                <w:ilvl w:val="0"/>
                <w:numId w:val="1"/>
              </w:numPr>
              <w:tabs>
                <w:tab w:val="left" w:pos="142"/>
                <w:tab w:val="left" w:pos="709"/>
                <w:tab w:val="left" w:pos="1985"/>
              </w:tabs>
            </w:pPr>
            <w:r>
              <w:t>15</w:t>
            </w:r>
            <w:r w:rsidRPr="00BF5ACE">
              <w:t>/09/2020: issuing of the draft Order of Business, after examination by the Bureau, the Notes and the preliminary draft Order of Business for the 1390</w:t>
            </w:r>
            <w:r w:rsidRPr="00BF5ACE">
              <w:rPr>
                <w:vertAlign w:val="superscript"/>
              </w:rPr>
              <w:t>th</w:t>
            </w:r>
            <w:r w:rsidRPr="00BF5ACE">
              <w:t xml:space="preserve"> meeting (December 2020) (DH); </w:t>
            </w:r>
          </w:p>
          <w:p w14:paraId="16C5E58D" w14:textId="77777777" w:rsidR="004616E6" w:rsidRPr="007253A9" w:rsidRDefault="004616E6" w:rsidP="00616E28">
            <w:pPr>
              <w:pStyle w:val="ListParagraph"/>
              <w:numPr>
                <w:ilvl w:val="0"/>
                <w:numId w:val="1"/>
              </w:numPr>
              <w:rPr>
                <w:lang w:val="en-US"/>
              </w:rPr>
            </w:pPr>
            <w:r>
              <w:t>22</w:t>
            </w:r>
            <w:r w:rsidRPr="00BF5ACE">
              <w:t>/09/2020: deadline for delegations to propose technical or factual amendments to the draft Order of Business and the Notes, to propose amendments to draft decisions in the cases without debate and to propose amendments to the preliminary draft Order of Business of the 1390</w:t>
            </w:r>
            <w:r w:rsidRPr="007253A9">
              <w:rPr>
                <w:vertAlign w:val="superscript"/>
              </w:rPr>
              <w:t>th</w:t>
            </w:r>
            <w:r w:rsidRPr="00BF5ACE">
              <w:t xml:space="preserve"> meeting.</w:t>
            </w:r>
          </w:p>
        </w:tc>
      </w:tr>
    </w:tbl>
    <w:p w14:paraId="532D4C42" w14:textId="77777777" w:rsidR="004616E6" w:rsidRDefault="004616E6" w:rsidP="004616E6">
      <w:pPr>
        <w:rPr>
          <w:lang w:val="en-US"/>
        </w:rPr>
      </w:pPr>
    </w:p>
    <w:p w14:paraId="32B5807B" w14:textId="77777777" w:rsidR="009A3CAE" w:rsidRPr="009A3CAE" w:rsidRDefault="009A3CAE" w:rsidP="0037200F">
      <w:pPr>
        <w:rPr>
          <w:rFonts w:eastAsia="Times New Roman"/>
          <w:szCs w:val="24"/>
          <w:lang w:val="en-US"/>
        </w:rPr>
      </w:pPr>
    </w:p>
    <w:p w14:paraId="727BB1DB" w14:textId="5B7B3A2B" w:rsidR="00692886" w:rsidRDefault="00692886" w:rsidP="0037200F">
      <w:pPr>
        <w:rPr>
          <w:rFonts w:eastAsia="Times New Roman"/>
          <w:szCs w:val="24"/>
        </w:rPr>
      </w:pPr>
    </w:p>
    <w:p w14:paraId="21180A55" w14:textId="77777777" w:rsidR="009A3CAE" w:rsidRDefault="009A3CAE" w:rsidP="0037200F">
      <w:pPr>
        <w:rPr>
          <w:rFonts w:eastAsia="Times New Roman"/>
          <w:szCs w:val="24"/>
        </w:rPr>
        <w:sectPr w:rsidR="009A3CAE" w:rsidSect="006E7255">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gNumType w:chapStyle="1"/>
          <w:cols w:space="708"/>
          <w:titlePg/>
          <w:docGrid w:linePitch="299"/>
        </w:sectPr>
      </w:pPr>
    </w:p>
    <w:p w14:paraId="15C4CD3B" w14:textId="063006C6" w:rsidR="009A3CAE" w:rsidRDefault="009A3CAE" w:rsidP="009A3CAE"/>
    <w:p w14:paraId="7B809B0A" w14:textId="77777777" w:rsidR="004E2CC6" w:rsidRDefault="004E2CC6" w:rsidP="009A3CAE"/>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099"/>
        <w:gridCol w:w="1830"/>
        <w:gridCol w:w="1267"/>
        <w:gridCol w:w="1183"/>
        <w:gridCol w:w="4371"/>
        <w:gridCol w:w="3117"/>
      </w:tblGrid>
      <w:tr w:rsidR="009A3CAE" w:rsidRPr="00C901CF" w14:paraId="517347D2" w14:textId="77777777" w:rsidTr="008937EB">
        <w:trPr>
          <w:tblHeader/>
        </w:trPr>
        <w:tc>
          <w:tcPr>
            <w:tcW w:w="187" w:type="pct"/>
            <w:shd w:val="clear" w:color="auto" w:fill="8064A2"/>
          </w:tcPr>
          <w:p w14:paraId="3A020914" w14:textId="77777777" w:rsidR="009A3CAE" w:rsidRDefault="009A3CAE" w:rsidP="001327C8">
            <w:pPr>
              <w:jc w:val="center"/>
              <w:rPr>
                <w:b/>
                <w:bCs/>
                <w:color w:val="FFFFFF"/>
                <w:sz w:val="18"/>
                <w:szCs w:val="18"/>
              </w:rPr>
            </w:pPr>
          </w:p>
        </w:tc>
        <w:tc>
          <w:tcPr>
            <w:tcW w:w="1003" w:type="pct"/>
            <w:shd w:val="clear" w:color="auto" w:fill="8064A2"/>
          </w:tcPr>
          <w:p w14:paraId="7B232A64" w14:textId="77777777" w:rsidR="009A3CAE" w:rsidRPr="00C901CF" w:rsidRDefault="009A3CAE" w:rsidP="001327C8">
            <w:pPr>
              <w:jc w:val="center"/>
              <w:rPr>
                <w:b/>
                <w:bCs/>
                <w:color w:val="FFFFFF"/>
                <w:sz w:val="18"/>
                <w:szCs w:val="18"/>
              </w:rPr>
            </w:pPr>
            <w:r>
              <w:rPr>
                <w:b/>
                <w:bCs/>
                <w:color w:val="FFFFFF"/>
                <w:sz w:val="18"/>
                <w:szCs w:val="18"/>
              </w:rPr>
              <w:t>Case</w:t>
            </w:r>
          </w:p>
        </w:tc>
        <w:tc>
          <w:tcPr>
            <w:tcW w:w="592" w:type="pct"/>
            <w:shd w:val="clear" w:color="auto" w:fill="8064A2"/>
          </w:tcPr>
          <w:p w14:paraId="0F1E2E46" w14:textId="77777777" w:rsidR="009A3CAE" w:rsidRPr="00C901CF" w:rsidRDefault="009A3CAE" w:rsidP="001327C8">
            <w:pPr>
              <w:jc w:val="center"/>
              <w:rPr>
                <w:b/>
                <w:bCs/>
                <w:color w:val="FFFFFF"/>
                <w:sz w:val="18"/>
                <w:szCs w:val="18"/>
              </w:rPr>
            </w:pPr>
            <w:r w:rsidRPr="00C901CF">
              <w:rPr>
                <w:b/>
                <w:bCs/>
                <w:color w:val="FFFFFF"/>
                <w:sz w:val="18"/>
                <w:szCs w:val="18"/>
              </w:rPr>
              <w:t>State</w:t>
            </w:r>
          </w:p>
        </w:tc>
        <w:tc>
          <w:tcPr>
            <w:tcW w:w="410" w:type="pct"/>
            <w:shd w:val="clear" w:color="auto" w:fill="8064A2"/>
          </w:tcPr>
          <w:p w14:paraId="13E1F54B" w14:textId="77777777" w:rsidR="009A3CAE" w:rsidRPr="00C901CF" w:rsidRDefault="009A3CAE" w:rsidP="001327C8">
            <w:pPr>
              <w:jc w:val="center"/>
              <w:rPr>
                <w:b/>
                <w:bCs/>
                <w:color w:val="FFFFFF"/>
                <w:sz w:val="18"/>
                <w:szCs w:val="18"/>
              </w:rPr>
            </w:pPr>
            <w:r>
              <w:rPr>
                <w:b/>
                <w:bCs/>
                <w:color w:val="FFFFFF"/>
                <w:sz w:val="18"/>
                <w:szCs w:val="18"/>
              </w:rPr>
              <w:t>Application</w:t>
            </w:r>
          </w:p>
        </w:tc>
        <w:tc>
          <w:tcPr>
            <w:tcW w:w="383" w:type="pct"/>
            <w:shd w:val="clear" w:color="auto" w:fill="8064A2"/>
          </w:tcPr>
          <w:p w14:paraId="5E8C0B1F" w14:textId="77777777" w:rsidR="009A3CAE" w:rsidRPr="00C901CF" w:rsidRDefault="009A3CAE" w:rsidP="001327C8">
            <w:pPr>
              <w:jc w:val="center"/>
              <w:rPr>
                <w:b/>
                <w:bCs/>
                <w:color w:val="FFFFFF"/>
                <w:sz w:val="18"/>
                <w:szCs w:val="18"/>
              </w:rPr>
            </w:pPr>
            <w:r w:rsidRPr="00C901CF">
              <w:rPr>
                <w:b/>
                <w:bCs/>
                <w:color w:val="FFFFFF"/>
                <w:sz w:val="18"/>
                <w:szCs w:val="18"/>
              </w:rPr>
              <w:t>Judgment final on</w:t>
            </w:r>
          </w:p>
        </w:tc>
        <w:tc>
          <w:tcPr>
            <w:tcW w:w="1415" w:type="pct"/>
            <w:shd w:val="clear" w:color="auto" w:fill="8064A2"/>
          </w:tcPr>
          <w:p w14:paraId="3D938C0A" w14:textId="77777777" w:rsidR="009A3CAE" w:rsidRPr="00C901CF" w:rsidRDefault="009A3CAE" w:rsidP="001327C8">
            <w:pPr>
              <w:jc w:val="center"/>
              <w:rPr>
                <w:b/>
                <w:bCs/>
                <w:color w:val="FFFFFF"/>
                <w:sz w:val="18"/>
                <w:szCs w:val="18"/>
              </w:rPr>
            </w:pPr>
            <w:r w:rsidRPr="00C901CF">
              <w:rPr>
                <w:b/>
                <w:bCs/>
                <w:color w:val="FFFFFF"/>
                <w:sz w:val="18"/>
                <w:szCs w:val="18"/>
              </w:rPr>
              <w:t>Violation</w:t>
            </w:r>
          </w:p>
        </w:tc>
        <w:tc>
          <w:tcPr>
            <w:tcW w:w="1009" w:type="pct"/>
            <w:shd w:val="clear" w:color="auto" w:fill="8064A2"/>
          </w:tcPr>
          <w:p w14:paraId="494AB0F3" w14:textId="77777777" w:rsidR="009A3CAE" w:rsidRPr="00C901CF" w:rsidRDefault="009A3CAE" w:rsidP="001327C8">
            <w:pPr>
              <w:jc w:val="center"/>
              <w:rPr>
                <w:b/>
                <w:bCs/>
                <w:color w:val="FFFFFF"/>
                <w:sz w:val="18"/>
                <w:szCs w:val="18"/>
              </w:rPr>
            </w:pPr>
            <w:r w:rsidRPr="00C901CF">
              <w:rPr>
                <w:b/>
                <w:bCs/>
                <w:color w:val="FFFFFF"/>
                <w:sz w:val="18"/>
                <w:szCs w:val="18"/>
              </w:rPr>
              <w:t>Link to the last decision</w:t>
            </w:r>
          </w:p>
        </w:tc>
      </w:tr>
      <w:tr w:rsidR="004E2CC6" w:rsidRPr="000B156B" w14:paraId="20B28246" w14:textId="77777777" w:rsidTr="008937EB">
        <w:tc>
          <w:tcPr>
            <w:tcW w:w="187" w:type="pct"/>
            <w:tcBorders>
              <w:top w:val="single" w:sz="4" w:space="0" w:color="auto"/>
              <w:left w:val="single" w:sz="4" w:space="0" w:color="auto"/>
              <w:bottom w:val="single" w:sz="4" w:space="0" w:color="auto"/>
              <w:right w:val="single" w:sz="4" w:space="0" w:color="auto"/>
            </w:tcBorders>
          </w:tcPr>
          <w:p w14:paraId="67AF7874" w14:textId="34513AB8" w:rsidR="004E2CC6" w:rsidRDefault="004E2CC6" w:rsidP="004E2CC6">
            <w:pPr>
              <w:rPr>
                <w:rFonts w:cs="Arial"/>
                <w:sz w:val="18"/>
                <w:szCs w:val="18"/>
              </w:rPr>
            </w:pPr>
            <w:r>
              <w:rPr>
                <w:rFonts w:cs="Arial"/>
                <w:sz w:val="18"/>
                <w:szCs w:val="18"/>
                <w:lang w:val="fr-FR"/>
              </w:rPr>
              <w:t>1</w:t>
            </w:r>
          </w:p>
        </w:tc>
        <w:tc>
          <w:tcPr>
            <w:tcW w:w="1003" w:type="pct"/>
            <w:tcBorders>
              <w:top w:val="single" w:sz="4" w:space="0" w:color="auto"/>
              <w:left w:val="single" w:sz="4" w:space="0" w:color="auto"/>
              <w:bottom w:val="single" w:sz="4" w:space="0" w:color="auto"/>
              <w:right w:val="single" w:sz="4" w:space="0" w:color="auto"/>
            </w:tcBorders>
          </w:tcPr>
          <w:p w14:paraId="51ACF15A" w14:textId="664AC99C" w:rsidR="004E2CC6" w:rsidRPr="00521064" w:rsidRDefault="004E2CC6" w:rsidP="004E2CC6">
            <w:pPr>
              <w:rPr>
                <w:sz w:val="18"/>
                <w:szCs w:val="18"/>
              </w:rPr>
            </w:pPr>
            <w:r w:rsidRPr="00521064">
              <w:rPr>
                <w:sz w:val="18"/>
                <w:szCs w:val="18"/>
              </w:rPr>
              <w:t>SEJDIĆ AND FINCI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2B3E328" w14:textId="3A65347D" w:rsidR="004E2CC6" w:rsidRPr="00521064" w:rsidRDefault="004E2CC6" w:rsidP="004E2CC6">
            <w:pPr>
              <w:jc w:val="center"/>
              <w:rPr>
                <w:rFonts w:cs="Arial"/>
                <w:bCs/>
                <w:sz w:val="18"/>
                <w:szCs w:val="18"/>
              </w:rPr>
            </w:pPr>
            <w:r w:rsidRPr="00521064">
              <w:rPr>
                <w:sz w:val="18"/>
                <w:szCs w:val="18"/>
              </w:rPr>
              <w:t>BOSNIA AND HERZEGOVINA</w:t>
            </w:r>
          </w:p>
        </w:tc>
        <w:tc>
          <w:tcPr>
            <w:tcW w:w="410" w:type="pct"/>
            <w:tcBorders>
              <w:top w:val="single" w:sz="4" w:space="0" w:color="auto"/>
              <w:left w:val="single" w:sz="4" w:space="0" w:color="auto"/>
              <w:bottom w:val="single" w:sz="4" w:space="0" w:color="auto"/>
              <w:right w:val="single" w:sz="4" w:space="0" w:color="auto"/>
            </w:tcBorders>
          </w:tcPr>
          <w:p w14:paraId="7A1E7116" w14:textId="579B6D56" w:rsidR="004E2CC6" w:rsidRPr="00521064" w:rsidRDefault="004E2CC6" w:rsidP="004E2CC6">
            <w:pPr>
              <w:jc w:val="center"/>
              <w:rPr>
                <w:rFonts w:cs="Arial"/>
                <w:sz w:val="18"/>
                <w:szCs w:val="18"/>
              </w:rPr>
            </w:pPr>
            <w:r w:rsidRPr="00521064">
              <w:rPr>
                <w:sz w:val="18"/>
                <w:szCs w:val="18"/>
              </w:rPr>
              <w:t>27996/06</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CE5470F" w14:textId="00BE527D" w:rsidR="004E2CC6" w:rsidRPr="00521064" w:rsidRDefault="004E2CC6" w:rsidP="004E2CC6">
            <w:pPr>
              <w:jc w:val="center"/>
              <w:rPr>
                <w:rFonts w:cs="Arial"/>
                <w:sz w:val="18"/>
                <w:szCs w:val="18"/>
              </w:rPr>
            </w:pPr>
            <w:r w:rsidRPr="00521064">
              <w:rPr>
                <w:sz w:val="18"/>
                <w:szCs w:val="18"/>
              </w:rPr>
              <w:t>22/12/2009</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2E40436" w14:textId="206F3B83" w:rsidR="004E2CC6" w:rsidRPr="00521064" w:rsidRDefault="004E2CC6" w:rsidP="004E2CC6">
            <w:pPr>
              <w:rPr>
                <w:rFonts w:cs="Arial"/>
                <w:sz w:val="18"/>
                <w:szCs w:val="18"/>
              </w:rPr>
            </w:pPr>
            <w:r w:rsidRPr="00521064">
              <w:rPr>
                <w:sz w:val="18"/>
                <w:szCs w:val="18"/>
              </w:rPr>
              <w:t>Ethnic-based discrimination on account of the ineligibility of persons not affiliated with one of the "constituent peoples" (Bosniaks, Croats or Serbs) to stand for election to the House of Peoples and the Presidency.</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235EA1A" w14:textId="77777777" w:rsidR="004E2CC6" w:rsidRDefault="004E2CC6" w:rsidP="004E2CC6">
            <w:r>
              <w:t>CM/Del/Dec(2020)1369/H46-7</w:t>
            </w:r>
          </w:p>
          <w:p w14:paraId="0082458A" w14:textId="5962C87A" w:rsidR="004E2CC6" w:rsidRDefault="004E2CC6" w:rsidP="004E2CC6">
            <w:r>
              <w:t>March 2020</w:t>
            </w:r>
          </w:p>
        </w:tc>
      </w:tr>
      <w:tr w:rsidR="004E2CC6" w:rsidRPr="000B156B" w14:paraId="66F61517" w14:textId="77777777" w:rsidTr="008937EB">
        <w:tc>
          <w:tcPr>
            <w:tcW w:w="187" w:type="pct"/>
            <w:tcBorders>
              <w:top w:val="single" w:sz="4" w:space="0" w:color="auto"/>
              <w:left w:val="single" w:sz="4" w:space="0" w:color="auto"/>
              <w:bottom w:val="single" w:sz="4" w:space="0" w:color="auto"/>
              <w:right w:val="single" w:sz="4" w:space="0" w:color="auto"/>
            </w:tcBorders>
          </w:tcPr>
          <w:p w14:paraId="00FFEBB6" w14:textId="2B46807C" w:rsidR="004E2CC6" w:rsidRDefault="004E2CC6" w:rsidP="004E2CC6">
            <w:pPr>
              <w:rPr>
                <w:rFonts w:cs="Arial"/>
                <w:sz w:val="18"/>
                <w:szCs w:val="18"/>
              </w:rPr>
            </w:pPr>
            <w:r>
              <w:rPr>
                <w:rFonts w:cs="Arial"/>
                <w:sz w:val="18"/>
                <w:szCs w:val="18"/>
                <w:lang w:val="fr-FR"/>
              </w:rPr>
              <w:t>2</w:t>
            </w:r>
          </w:p>
        </w:tc>
        <w:tc>
          <w:tcPr>
            <w:tcW w:w="1003" w:type="pct"/>
            <w:tcBorders>
              <w:top w:val="single" w:sz="4" w:space="0" w:color="auto"/>
              <w:left w:val="single" w:sz="4" w:space="0" w:color="auto"/>
              <w:bottom w:val="single" w:sz="4" w:space="0" w:color="auto"/>
              <w:right w:val="single" w:sz="4" w:space="0" w:color="auto"/>
            </w:tcBorders>
          </w:tcPr>
          <w:p w14:paraId="75025B5D" w14:textId="54CBB6F1" w:rsidR="004E2CC6" w:rsidRPr="00521064" w:rsidRDefault="004E2CC6" w:rsidP="004E2CC6">
            <w:pPr>
              <w:rPr>
                <w:sz w:val="18"/>
                <w:szCs w:val="18"/>
              </w:rPr>
            </w:pPr>
            <w:r w:rsidRPr="00521064">
              <w:rPr>
                <w:sz w:val="18"/>
                <w:szCs w:val="18"/>
              </w:rPr>
              <w:t>UNITED MACEDONIAN ORGANISATION ILINDEN AND OTHERS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677EC1B" w14:textId="0EAB0BBC" w:rsidR="004E2CC6" w:rsidRPr="00521064" w:rsidRDefault="004E2CC6" w:rsidP="004E2CC6">
            <w:pPr>
              <w:jc w:val="center"/>
              <w:rPr>
                <w:rFonts w:cs="Arial"/>
                <w:bCs/>
                <w:sz w:val="18"/>
                <w:szCs w:val="18"/>
              </w:rPr>
            </w:pPr>
            <w:r w:rsidRPr="00521064">
              <w:rPr>
                <w:sz w:val="18"/>
                <w:szCs w:val="18"/>
              </w:rPr>
              <w:t>BULGARIA</w:t>
            </w:r>
          </w:p>
        </w:tc>
        <w:tc>
          <w:tcPr>
            <w:tcW w:w="410" w:type="pct"/>
            <w:tcBorders>
              <w:top w:val="single" w:sz="4" w:space="0" w:color="auto"/>
              <w:left w:val="single" w:sz="4" w:space="0" w:color="auto"/>
              <w:bottom w:val="single" w:sz="4" w:space="0" w:color="auto"/>
              <w:right w:val="single" w:sz="4" w:space="0" w:color="auto"/>
            </w:tcBorders>
          </w:tcPr>
          <w:p w14:paraId="71A9ADC9" w14:textId="52EDF10E" w:rsidR="004E2CC6" w:rsidRPr="00521064" w:rsidRDefault="004E2CC6" w:rsidP="004E2CC6">
            <w:pPr>
              <w:jc w:val="center"/>
              <w:rPr>
                <w:rFonts w:cs="Arial"/>
                <w:sz w:val="18"/>
                <w:szCs w:val="18"/>
              </w:rPr>
            </w:pPr>
            <w:r w:rsidRPr="00521064">
              <w:rPr>
                <w:sz w:val="18"/>
                <w:szCs w:val="18"/>
              </w:rPr>
              <w:t>59491/00</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57CDA1B" w14:textId="0D45840D" w:rsidR="004E2CC6" w:rsidRPr="00521064" w:rsidRDefault="004E2CC6" w:rsidP="004E2CC6">
            <w:pPr>
              <w:jc w:val="center"/>
              <w:rPr>
                <w:rFonts w:cs="Arial"/>
                <w:sz w:val="18"/>
                <w:szCs w:val="18"/>
              </w:rPr>
            </w:pPr>
            <w:r w:rsidRPr="00521064">
              <w:rPr>
                <w:sz w:val="18"/>
                <w:szCs w:val="18"/>
              </w:rPr>
              <w:t>19/04/2006</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71C7E871" w14:textId="3EE791A8" w:rsidR="004E2CC6" w:rsidRPr="00521064" w:rsidRDefault="004E2CC6" w:rsidP="004E2CC6">
            <w:pPr>
              <w:rPr>
                <w:rFonts w:cs="Arial"/>
                <w:sz w:val="18"/>
                <w:szCs w:val="18"/>
              </w:rPr>
            </w:pPr>
            <w:r w:rsidRPr="00521064">
              <w:rPr>
                <w:sz w:val="18"/>
                <w:szCs w:val="18"/>
              </w:rPr>
              <w:t>Unjustified refusals by the courts to register an association aiming at achieving "the recognition of the Macedonian minority in Bulgaria".</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77BCBAB0" w14:textId="77777777" w:rsidR="004E2CC6" w:rsidRDefault="004E2CC6" w:rsidP="004E2CC6">
            <w:r>
              <w:t>CM/Del/Dec(2019)1355/H46-5</w:t>
            </w:r>
          </w:p>
          <w:p w14:paraId="1D2D1E74" w14:textId="1E52F07E" w:rsidR="004E2CC6" w:rsidRDefault="004E2CC6" w:rsidP="004E2CC6">
            <w:r>
              <w:t>September 2019</w:t>
            </w:r>
          </w:p>
        </w:tc>
      </w:tr>
      <w:tr w:rsidR="004E2CC6" w:rsidRPr="000B156B" w14:paraId="721EAA92" w14:textId="77777777" w:rsidTr="008937EB">
        <w:tc>
          <w:tcPr>
            <w:tcW w:w="187" w:type="pct"/>
            <w:tcBorders>
              <w:top w:val="single" w:sz="4" w:space="0" w:color="auto"/>
              <w:left w:val="single" w:sz="4" w:space="0" w:color="auto"/>
              <w:bottom w:val="single" w:sz="4" w:space="0" w:color="auto"/>
              <w:right w:val="single" w:sz="4" w:space="0" w:color="auto"/>
            </w:tcBorders>
          </w:tcPr>
          <w:p w14:paraId="44D7DD82" w14:textId="21E024A7" w:rsidR="004E2CC6" w:rsidRPr="0053183E" w:rsidRDefault="004E2CC6" w:rsidP="004E2CC6">
            <w:pPr>
              <w:rPr>
                <w:rFonts w:cs="Arial"/>
                <w:sz w:val="18"/>
                <w:szCs w:val="18"/>
              </w:rPr>
            </w:pPr>
            <w:r>
              <w:rPr>
                <w:rFonts w:cs="Arial"/>
                <w:sz w:val="18"/>
                <w:szCs w:val="18"/>
                <w:lang w:val="fr-FR"/>
              </w:rPr>
              <w:t>3</w:t>
            </w:r>
          </w:p>
        </w:tc>
        <w:tc>
          <w:tcPr>
            <w:tcW w:w="1003" w:type="pct"/>
            <w:tcBorders>
              <w:top w:val="single" w:sz="4" w:space="0" w:color="auto"/>
              <w:left w:val="single" w:sz="4" w:space="0" w:color="auto"/>
              <w:bottom w:val="single" w:sz="4" w:space="0" w:color="auto"/>
              <w:right w:val="single" w:sz="4" w:space="0" w:color="auto"/>
            </w:tcBorders>
          </w:tcPr>
          <w:p w14:paraId="2859A616" w14:textId="77777777" w:rsidR="004E2CC6" w:rsidRPr="00A56B4C" w:rsidRDefault="004E2CC6" w:rsidP="004E2CC6">
            <w:pPr>
              <w:rPr>
                <w:rFonts w:cs="Arial"/>
                <w:sz w:val="18"/>
                <w:szCs w:val="18"/>
              </w:rPr>
            </w:pPr>
            <w:r w:rsidRPr="00E00606">
              <w:rPr>
                <w:rFonts w:cs="Arial"/>
                <w:sz w:val="18"/>
                <w:szCs w:val="18"/>
              </w:rPr>
              <w:t>VELIKOVA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2455603" w14:textId="77777777" w:rsidR="004E2CC6" w:rsidRPr="00A56B4C" w:rsidRDefault="004E2CC6" w:rsidP="004E2CC6">
            <w:pPr>
              <w:jc w:val="center"/>
              <w:rPr>
                <w:rFonts w:cs="Arial"/>
                <w:bCs/>
                <w:sz w:val="18"/>
                <w:szCs w:val="18"/>
              </w:rPr>
            </w:pPr>
            <w:r w:rsidRPr="00A56B4C">
              <w:rPr>
                <w:rFonts w:cs="Arial"/>
                <w:bCs/>
                <w:sz w:val="18"/>
                <w:szCs w:val="18"/>
              </w:rPr>
              <w:t>BULGARIA</w:t>
            </w:r>
          </w:p>
        </w:tc>
        <w:tc>
          <w:tcPr>
            <w:tcW w:w="410" w:type="pct"/>
            <w:tcBorders>
              <w:top w:val="single" w:sz="4" w:space="0" w:color="auto"/>
              <w:left w:val="single" w:sz="4" w:space="0" w:color="auto"/>
              <w:bottom w:val="single" w:sz="4" w:space="0" w:color="auto"/>
              <w:right w:val="single" w:sz="4" w:space="0" w:color="auto"/>
            </w:tcBorders>
          </w:tcPr>
          <w:p w14:paraId="09017787" w14:textId="77777777" w:rsidR="004E2CC6" w:rsidRPr="00A56B4C" w:rsidRDefault="004E2CC6" w:rsidP="004E2CC6">
            <w:pPr>
              <w:jc w:val="center"/>
              <w:rPr>
                <w:rFonts w:cs="Arial"/>
                <w:sz w:val="18"/>
                <w:szCs w:val="18"/>
              </w:rPr>
            </w:pPr>
            <w:r w:rsidRPr="00A56B4C">
              <w:rPr>
                <w:rFonts w:cs="Arial"/>
                <w:sz w:val="18"/>
                <w:szCs w:val="18"/>
              </w:rPr>
              <w:t>41488/98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8531FA2" w14:textId="77777777" w:rsidR="004E2CC6" w:rsidRPr="00A56B4C" w:rsidRDefault="004E2CC6" w:rsidP="004E2CC6">
            <w:pPr>
              <w:jc w:val="center"/>
              <w:rPr>
                <w:rFonts w:cs="Arial"/>
                <w:sz w:val="18"/>
                <w:szCs w:val="18"/>
              </w:rPr>
            </w:pPr>
            <w:r w:rsidRPr="00A56B4C">
              <w:rPr>
                <w:rFonts w:cs="Arial"/>
                <w:sz w:val="18"/>
                <w:szCs w:val="18"/>
              </w:rPr>
              <w:t>04/10/2000</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47F1360F" w14:textId="77777777" w:rsidR="004E2CC6" w:rsidRPr="00A56B4C" w:rsidRDefault="004E2CC6" w:rsidP="004E2CC6">
            <w:pPr>
              <w:rPr>
                <w:rFonts w:cs="Arial"/>
                <w:sz w:val="18"/>
                <w:szCs w:val="18"/>
              </w:rPr>
            </w:pPr>
            <w:r w:rsidRPr="00E00606">
              <w:rPr>
                <w:rFonts w:cs="Arial"/>
                <w:sz w:val="18"/>
                <w:szCs w:val="18"/>
              </w:rPr>
              <w:t>Excessive use of force by law enforcement agents; ineffective investigations.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BB3BDBC" w14:textId="77777777" w:rsidR="004E2CC6" w:rsidRPr="00F16F38" w:rsidRDefault="00500C37" w:rsidP="004E2CC6">
            <w:pPr>
              <w:rPr>
                <w:sz w:val="18"/>
                <w:szCs w:val="18"/>
              </w:rPr>
            </w:pPr>
            <w:hyperlink r:id="rId13" w:history="1">
              <w:r w:rsidR="004E2CC6" w:rsidRPr="00A56B4C">
                <w:rPr>
                  <w:rStyle w:val="Hyperlink"/>
                  <w:sz w:val="18"/>
                  <w:szCs w:val="18"/>
                </w:rPr>
                <w:t>CM/Del/Dec(2019)1355/H46-6</w:t>
              </w:r>
            </w:hyperlink>
          </w:p>
          <w:p w14:paraId="09829870" w14:textId="77777777" w:rsidR="004E2CC6" w:rsidRPr="000B156B" w:rsidRDefault="004E2CC6" w:rsidP="004E2CC6">
            <w:pPr>
              <w:rPr>
                <w:sz w:val="18"/>
                <w:szCs w:val="18"/>
              </w:rPr>
            </w:pPr>
            <w:r w:rsidRPr="005843C2">
              <w:rPr>
                <w:sz w:val="18"/>
                <w:szCs w:val="18"/>
              </w:rPr>
              <w:t>September 2019</w:t>
            </w:r>
          </w:p>
        </w:tc>
      </w:tr>
      <w:tr w:rsidR="004E2CC6" w:rsidRPr="00FA74E4" w14:paraId="050ED27A" w14:textId="77777777" w:rsidTr="008937EB">
        <w:tc>
          <w:tcPr>
            <w:tcW w:w="187" w:type="pct"/>
            <w:tcBorders>
              <w:top w:val="single" w:sz="4" w:space="0" w:color="auto"/>
              <w:left w:val="single" w:sz="4" w:space="0" w:color="auto"/>
              <w:bottom w:val="single" w:sz="4" w:space="0" w:color="auto"/>
              <w:right w:val="single" w:sz="4" w:space="0" w:color="auto"/>
            </w:tcBorders>
          </w:tcPr>
          <w:p w14:paraId="1D82917C" w14:textId="064E556E" w:rsidR="004E2CC6" w:rsidRPr="0053183E" w:rsidRDefault="004E2CC6" w:rsidP="004E2CC6">
            <w:pPr>
              <w:rPr>
                <w:rFonts w:cs="Arial"/>
                <w:sz w:val="18"/>
                <w:szCs w:val="18"/>
              </w:rPr>
            </w:pPr>
            <w:r>
              <w:rPr>
                <w:rFonts w:cs="Arial"/>
                <w:sz w:val="18"/>
                <w:szCs w:val="18"/>
                <w:lang w:val="fr-FR"/>
              </w:rPr>
              <w:t>4</w:t>
            </w:r>
          </w:p>
        </w:tc>
        <w:tc>
          <w:tcPr>
            <w:tcW w:w="1003" w:type="pct"/>
            <w:tcBorders>
              <w:top w:val="single" w:sz="4" w:space="0" w:color="auto"/>
              <w:left w:val="single" w:sz="4" w:space="0" w:color="auto"/>
              <w:bottom w:val="single" w:sz="4" w:space="0" w:color="auto"/>
              <w:right w:val="single" w:sz="4" w:space="0" w:color="auto"/>
            </w:tcBorders>
          </w:tcPr>
          <w:p w14:paraId="351411FF" w14:textId="77777777" w:rsidR="004E2CC6" w:rsidRPr="00A56B4C" w:rsidRDefault="004E2CC6" w:rsidP="004E2CC6">
            <w:pPr>
              <w:rPr>
                <w:rFonts w:cs="Arial"/>
                <w:sz w:val="18"/>
                <w:szCs w:val="18"/>
              </w:rPr>
            </w:pPr>
            <w:r w:rsidRPr="00A56B4C">
              <w:rPr>
                <w:rFonts w:cs="Arial"/>
                <w:sz w:val="18"/>
                <w:szCs w:val="18"/>
              </w:rPr>
              <w:t xml:space="preserve">STATILEO </w:t>
            </w:r>
            <w:r w:rsidRPr="00B5444D">
              <w:rPr>
                <w:rFonts w:cs="Arial"/>
                <w:sz w:val="18"/>
                <w:szCs w:val="18"/>
              </w:rPr>
              <w:t>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E033635" w14:textId="77777777" w:rsidR="004E2CC6" w:rsidRPr="00A56B4C" w:rsidRDefault="004E2CC6" w:rsidP="004E2CC6">
            <w:pPr>
              <w:jc w:val="center"/>
              <w:rPr>
                <w:rFonts w:cs="Arial"/>
                <w:bCs/>
                <w:sz w:val="18"/>
                <w:szCs w:val="18"/>
              </w:rPr>
            </w:pPr>
            <w:r w:rsidRPr="00A56B4C">
              <w:rPr>
                <w:rFonts w:cs="Arial"/>
                <w:bCs/>
                <w:sz w:val="18"/>
                <w:szCs w:val="18"/>
              </w:rPr>
              <w:t>CROATIA</w:t>
            </w:r>
          </w:p>
        </w:tc>
        <w:tc>
          <w:tcPr>
            <w:tcW w:w="410" w:type="pct"/>
            <w:tcBorders>
              <w:top w:val="single" w:sz="4" w:space="0" w:color="auto"/>
              <w:left w:val="single" w:sz="4" w:space="0" w:color="auto"/>
              <w:bottom w:val="single" w:sz="4" w:space="0" w:color="auto"/>
              <w:right w:val="single" w:sz="4" w:space="0" w:color="auto"/>
            </w:tcBorders>
          </w:tcPr>
          <w:p w14:paraId="3C436F8A" w14:textId="77777777" w:rsidR="004E2CC6" w:rsidRPr="00A56B4C" w:rsidRDefault="004E2CC6" w:rsidP="004E2CC6">
            <w:pPr>
              <w:jc w:val="center"/>
              <w:rPr>
                <w:rFonts w:cs="Arial"/>
                <w:sz w:val="18"/>
                <w:szCs w:val="18"/>
              </w:rPr>
            </w:pPr>
            <w:r w:rsidRPr="00A56B4C">
              <w:rPr>
                <w:rFonts w:cs="Arial"/>
                <w:sz w:val="18"/>
                <w:szCs w:val="18"/>
              </w:rPr>
              <w:t>12027/10</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21AC446" w14:textId="77777777" w:rsidR="004E2CC6" w:rsidRPr="00A56B4C" w:rsidRDefault="004E2CC6" w:rsidP="004E2CC6">
            <w:pPr>
              <w:jc w:val="center"/>
              <w:rPr>
                <w:rFonts w:cs="Arial"/>
                <w:sz w:val="18"/>
                <w:szCs w:val="18"/>
              </w:rPr>
            </w:pPr>
            <w:r w:rsidRPr="00A56B4C">
              <w:rPr>
                <w:rFonts w:cs="Arial"/>
                <w:sz w:val="18"/>
                <w:szCs w:val="18"/>
              </w:rPr>
              <w:t>10/10/2014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7E85B50" w14:textId="77777777" w:rsidR="004E2CC6" w:rsidRPr="00A56B4C" w:rsidRDefault="004E2CC6" w:rsidP="004E2CC6">
            <w:pPr>
              <w:rPr>
                <w:rFonts w:cs="Arial"/>
                <w:sz w:val="18"/>
                <w:szCs w:val="18"/>
              </w:rPr>
            </w:pPr>
            <w:r w:rsidRPr="00A56B4C">
              <w:rPr>
                <w:rFonts w:cs="Arial"/>
                <w:sz w:val="18"/>
                <w:szCs w:val="18"/>
              </w:rPr>
              <w:t>Statutory limitations on use of property by landlords, including through the rent control scheme for flats subject to protected leases.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803FA83" w14:textId="77777777" w:rsidR="004E2CC6" w:rsidRPr="00F16F38" w:rsidRDefault="00500C37" w:rsidP="004E2CC6">
            <w:pPr>
              <w:rPr>
                <w:sz w:val="18"/>
                <w:szCs w:val="18"/>
              </w:rPr>
            </w:pPr>
            <w:hyperlink r:id="rId14" w:history="1">
              <w:r w:rsidR="004E2CC6" w:rsidRPr="00A56B4C">
                <w:rPr>
                  <w:rStyle w:val="Hyperlink"/>
                  <w:sz w:val="18"/>
                  <w:szCs w:val="18"/>
                </w:rPr>
                <w:t>CM/Del/Dec(2018)1331/H46-8</w:t>
              </w:r>
            </w:hyperlink>
          </w:p>
          <w:p w14:paraId="1BAE3408" w14:textId="77777777" w:rsidR="004E2CC6" w:rsidRPr="00FA74E4" w:rsidRDefault="004E2CC6" w:rsidP="004E2CC6">
            <w:pPr>
              <w:rPr>
                <w:sz w:val="18"/>
                <w:szCs w:val="18"/>
              </w:rPr>
            </w:pPr>
            <w:r w:rsidRPr="0051046F">
              <w:rPr>
                <w:sz w:val="18"/>
                <w:szCs w:val="18"/>
              </w:rPr>
              <w:t>December 2018</w:t>
            </w:r>
          </w:p>
        </w:tc>
      </w:tr>
      <w:tr w:rsidR="004E2CC6" w14:paraId="7A23BAC1" w14:textId="77777777" w:rsidTr="008937EB">
        <w:tc>
          <w:tcPr>
            <w:tcW w:w="187" w:type="pct"/>
            <w:tcBorders>
              <w:top w:val="single" w:sz="4" w:space="0" w:color="auto"/>
              <w:left w:val="single" w:sz="4" w:space="0" w:color="auto"/>
              <w:bottom w:val="single" w:sz="4" w:space="0" w:color="auto"/>
              <w:right w:val="single" w:sz="4" w:space="0" w:color="auto"/>
            </w:tcBorders>
          </w:tcPr>
          <w:p w14:paraId="3BA8DFB2" w14:textId="1E0C6D0D" w:rsidR="004E2CC6" w:rsidRPr="0053183E" w:rsidRDefault="004E2CC6" w:rsidP="004E2CC6">
            <w:pPr>
              <w:rPr>
                <w:rFonts w:cs="Arial"/>
                <w:sz w:val="18"/>
                <w:szCs w:val="18"/>
              </w:rPr>
            </w:pPr>
            <w:r>
              <w:rPr>
                <w:rFonts w:cs="Arial"/>
                <w:sz w:val="18"/>
                <w:szCs w:val="18"/>
                <w:lang w:val="fr-FR"/>
              </w:rPr>
              <w:t>5</w:t>
            </w:r>
          </w:p>
        </w:tc>
        <w:tc>
          <w:tcPr>
            <w:tcW w:w="1003" w:type="pct"/>
            <w:tcBorders>
              <w:top w:val="single" w:sz="4" w:space="0" w:color="auto"/>
              <w:left w:val="single" w:sz="4" w:space="0" w:color="auto"/>
              <w:bottom w:val="single" w:sz="4" w:space="0" w:color="auto"/>
              <w:right w:val="single" w:sz="4" w:space="0" w:color="auto"/>
            </w:tcBorders>
          </w:tcPr>
          <w:p w14:paraId="589A87C7" w14:textId="77777777" w:rsidR="004E2CC6" w:rsidRPr="00D377CA" w:rsidRDefault="004E2CC6" w:rsidP="004E2CC6">
            <w:pPr>
              <w:rPr>
                <w:rFonts w:cs="Arial"/>
                <w:sz w:val="18"/>
                <w:szCs w:val="18"/>
              </w:rPr>
            </w:pPr>
            <w:r w:rsidRPr="00E00606">
              <w:rPr>
                <w:rFonts w:cs="Arial"/>
                <w:sz w:val="18"/>
                <w:szCs w:val="18"/>
              </w:rPr>
              <w:t>IDENTOBA AND OTHERS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B57CE83" w14:textId="77777777" w:rsidR="004E2CC6" w:rsidRPr="00A56B4C" w:rsidRDefault="004E2CC6" w:rsidP="004E2CC6">
            <w:pPr>
              <w:jc w:val="center"/>
              <w:rPr>
                <w:rFonts w:cs="Arial"/>
                <w:bCs/>
                <w:sz w:val="18"/>
                <w:szCs w:val="18"/>
              </w:rPr>
            </w:pPr>
            <w:r w:rsidRPr="00E00606">
              <w:rPr>
                <w:rFonts w:cs="Arial"/>
                <w:bCs/>
                <w:sz w:val="18"/>
                <w:szCs w:val="18"/>
              </w:rPr>
              <w:t>GEORGIA</w:t>
            </w:r>
          </w:p>
        </w:tc>
        <w:tc>
          <w:tcPr>
            <w:tcW w:w="410" w:type="pct"/>
            <w:tcBorders>
              <w:top w:val="single" w:sz="4" w:space="0" w:color="auto"/>
              <w:left w:val="single" w:sz="4" w:space="0" w:color="auto"/>
              <w:bottom w:val="single" w:sz="4" w:space="0" w:color="auto"/>
              <w:right w:val="single" w:sz="4" w:space="0" w:color="auto"/>
            </w:tcBorders>
          </w:tcPr>
          <w:p w14:paraId="329A3CAD" w14:textId="77777777" w:rsidR="004E2CC6" w:rsidRPr="00A56B4C" w:rsidRDefault="004E2CC6" w:rsidP="004E2CC6">
            <w:pPr>
              <w:jc w:val="center"/>
              <w:rPr>
                <w:rFonts w:cs="Arial"/>
                <w:sz w:val="18"/>
                <w:szCs w:val="18"/>
              </w:rPr>
            </w:pPr>
            <w:r w:rsidRPr="00E00606">
              <w:rPr>
                <w:rFonts w:cs="Arial"/>
                <w:sz w:val="18"/>
                <w:szCs w:val="18"/>
              </w:rPr>
              <w:t>73235/12</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2167E74" w14:textId="77777777" w:rsidR="004E2CC6" w:rsidRPr="00A56B4C" w:rsidRDefault="004E2CC6" w:rsidP="004E2CC6">
            <w:pPr>
              <w:jc w:val="center"/>
              <w:rPr>
                <w:rFonts w:cs="Arial"/>
                <w:sz w:val="18"/>
                <w:szCs w:val="18"/>
              </w:rPr>
            </w:pPr>
            <w:r w:rsidRPr="00E00606">
              <w:rPr>
                <w:rFonts w:cs="Arial"/>
                <w:sz w:val="18"/>
                <w:szCs w:val="18"/>
              </w:rPr>
              <w:t>12/08/2015</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3FE1E88" w14:textId="77777777" w:rsidR="004E2CC6" w:rsidRPr="00A56B4C" w:rsidRDefault="004E2CC6" w:rsidP="004E2CC6">
            <w:pPr>
              <w:rPr>
                <w:rFonts w:cs="Arial"/>
                <w:sz w:val="18"/>
                <w:szCs w:val="18"/>
              </w:rPr>
            </w:pPr>
            <w:r w:rsidRPr="00E00606">
              <w:rPr>
                <w:rFonts w:cs="Arial"/>
                <w:sz w:val="18"/>
                <w:szCs w:val="18"/>
              </w:rPr>
              <w:t>Lack of protection against homophobic attacks during demonstrations.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6E5FA96" w14:textId="77777777" w:rsidR="004E2CC6" w:rsidRPr="00F16F38" w:rsidRDefault="00500C37" w:rsidP="004E2CC6">
            <w:pPr>
              <w:rPr>
                <w:sz w:val="18"/>
                <w:szCs w:val="18"/>
              </w:rPr>
            </w:pPr>
            <w:hyperlink r:id="rId15" w:history="1">
              <w:r w:rsidR="004E2CC6" w:rsidRPr="00A56B4C">
                <w:rPr>
                  <w:rStyle w:val="Hyperlink"/>
                  <w:sz w:val="18"/>
                  <w:szCs w:val="18"/>
                </w:rPr>
                <w:t>CM/Del/Dec(2019)1355/H46-8</w:t>
              </w:r>
            </w:hyperlink>
          </w:p>
          <w:p w14:paraId="0FCB024B" w14:textId="77777777" w:rsidR="004E2CC6" w:rsidRDefault="004E2CC6" w:rsidP="004E2CC6">
            <w:pPr>
              <w:rPr>
                <w:sz w:val="18"/>
                <w:szCs w:val="18"/>
              </w:rPr>
            </w:pPr>
            <w:r w:rsidRPr="005843C2">
              <w:rPr>
                <w:sz w:val="18"/>
                <w:szCs w:val="18"/>
              </w:rPr>
              <w:t>September 2019</w:t>
            </w:r>
          </w:p>
        </w:tc>
      </w:tr>
      <w:tr w:rsidR="004E2CC6" w:rsidRPr="004D5A54" w14:paraId="0A5676C0" w14:textId="77777777" w:rsidTr="008937EB">
        <w:tc>
          <w:tcPr>
            <w:tcW w:w="187" w:type="pct"/>
            <w:tcBorders>
              <w:top w:val="single" w:sz="4" w:space="0" w:color="auto"/>
              <w:left w:val="single" w:sz="4" w:space="0" w:color="auto"/>
              <w:bottom w:val="single" w:sz="4" w:space="0" w:color="auto"/>
              <w:right w:val="single" w:sz="4" w:space="0" w:color="auto"/>
            </w:tcBorders>
          </w:tcPr>
          <w:p w14:paraId="47C07134" w14:textId="38419FC7" w:rsidR="004E2CC6" w:rsidRPr="0053183E" w:rsidRDefault="004E2CC6" w:rsidP="004E2CC6">
            <w:pPr>
              <w:rPr>
                <w:rFonts w:cs="Arial"/>
                <w:sz w:val="18"/>
                <w:szCs w:val="18"/>
              </w:rPr>
            </w:pPr>
            <w:r>
              <w:rPr>
                <w:rFonts w:cs="Arial"/>
                <w:sz w:val="18"/>
                <w:szCs w:val="18"/>
                <w:lang w:val="fr-FR"/>
              </w:rPr>
              <w:t>6</w:t>
            </w:r>
          </w:p>
        </w:tc>
        <w:tc>
          <w:tcPr>
            <w:tcW w:w="1003" w:type="pct"/>
            <w:tcBorders>
              <w:top w:val="single" w:sz="4" w:space="0" w:color="auto"/>
              <w:left w:val="single" w:sz="4" w:space="0" w:color="auto"/>
              <w:bottom w:val="single" w:sz="4" w:space="0" w:color="auto"/>
              <w:right w:val="single" w:sz="4" w:space="0" w:color="auto"/>
            </w:tcBorders>
          </w:tcPr>
          <w:p w14:paraId="3CC3B1BB" w14:textId="77777777" w:rsidR="004E2CC6" w:rsidRPr="00A56B4C" w:rsidRDefault="004E2CC6" w:rsidP="004E2CC6">
            <w:pPr>
              <w:rPr>
                <w:rFonts w:cs="Arial"/>
                <w:sz w:val="18"/>
                <w:szCs w:val="18"/>
              </w:rPr>
            </w:pPr>
            <w:r w:rsidRPr="00A56B4C">
              <w:rPr>
                <w:rFonts w:cs="Arial"/>
                <w:sz w:val="18"/>
                <w:szCs w:val="18"/>
              </w:rPr>
              <w:t>MERABISHVILI</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A86249B" w14:textId="77777777" w:rsidR="004E2CC6" w:rsidRPr="00A56B4C" w:rsidRDefault="004E2CC6" w:rsidP="004E2CC6">
            <w:pPr>
              <w:jc w:val="center"/>
              <w:rPr>
                <w:rFonts w:cs="Arial"/>
                <w:bCs/>
                <w:sz w:val="18"/>
                <w:szCs w:val="18"/>
              </w:rPr>
            </w:pPr>
            <w:r w:rsidRPr="00A56B4C">
              <w:rPr>
                <w:rFonts w:cs="Arial"/>
                <w:bCs/>
                <w:sz w:val="18"/>
                <w:szCs w:val="18"/>
              </w:rPr>
              <w:t>GEORGIA</w:t>
            </w:r>
          </w:p>
        </w:tc>
        <w:tc>
          <w:tcPr>
            <w:tcW w:w="410" w:type="pct"/>
            <w:tcBorders>
              <w:top w:val="single" w:sz="4" w:space="0" w:color="auto"/>
              <w:left w:val="single" w:sz="4" w:space="0" w:color="auto"/>
              <w:bottom w:val="single" w:sz="4" w:space="0" w:color="auto"/>
              <w:right w:val="single" w:sz="4" w:space="0" w:color="auto"/>
            </w:tcBorders>
          </w:tcPr>
          <w:p w14:paraId="473727B3" w14:textId="77777777" w:rsidR="004E2CC6" w:rsidRPr="00A56B4C" w:rsidRDefault="004E2CC6" w:rsidP="004E2CC6">
            <w:pPr>
              <w:jc w:val="center"/>
              <w:rPr>
                <w:rFonts w:cs="Arial"/>
                <w:sz w:val="18"/>
                <w:szCs w:val="18"/>
              </w:rPr>
            </w:pPr>
            <w:r w:rsidRPr="00A56B4C">
              <w:rPr>
                <w:rFonts w:cs="Arial"/>
                <w:sz w:val="18"/>
                <w:szCs w:val="18"/>
              </w:rPr>
              <w:t>72508/13</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9FACC41" w14:textId="77777777" w:rsidR="004E2CC6" w:rsidRPr="00A56B4C" w:rsidRDefault="004E2CC6" w:rsidP="004E2CC6">
            <w:pPr>
              <w:jc w:val="center"/>
              <w:rPr>
                <w:rFonts w:cs="Arial"/>
                <w:sz w:val="18"/>
                <w:szCs w:val="18"/>
              </w:rPr>
            </w:pPr>
            <w:r w:rsidRPr="00A56B4C">
              <w:rPr>
                <w:rFonts w:cs="Arial"/>
                <w:sz w:val="18"/>
                <w:szCs w:val="18"/>
              </w:rPr>
              <w:t>28/11/2017</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57AA55E" w14:textId="77777777" w:rsidR="004E2CC6" w:rsidRPr="00A56B4C" w:rsidRDefault="004E2CC6" w:rsidP="004E2CC6">
            <w:pPr>
              <w:rPr>
                <w:rFonts w:cs="Arial"/>
                <w:sz w:val="18"/>
                <w:szCs w:val="18"/>
              </w:rPr>
            </w:pPr>
            <w:r w:rsidRPr="00A56B4C">
              <w:rPr>
                <w:rFonts w:cs="Arial"/>
                <w:sz w:val="18"/>
                <w:szCs w:val="18"/>
              </w:rPr>
              <w:t>Failure of the domestic courts to give sufficiently reasoned decisions for the continued pre-trial detention of the applicant, a former Prime Minister and Minister of the Interior, and use of the pre-trial detention during this period by the Chief Public Prosecutor for the illegitimate purpose of pressurising the applicant into providing information on matters unrelated to the criminal case against him.</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D26D321" w14:textId="77777777" w:rsidR="004E2CC6" w:rsidRPr="00F16F38" w:rsidRDefault="00500C37" w:rsidP="004E2CC6">
            <w:pPr>
              <w:rPr>
                <w:sz w:val="18"/>
                <w:szCs w:val="18"/>
              </w:rPr>
            </w:pPr>
            <w:hyperlink r:id="rId16" w:history="1">
              <w:r w:rsidR="004E2CC6" w:rsidRPr="00A56B4C">
                <w:rPr>
                  <w:rStyle w:val="Hyperlink"/>
                  <w:sz w:val="18"/>
                  <w:szCs w:val="18"/>
                </w:rPr>
                <w:t>CM/Del/Dec(2020)1369/H46-10</w:t>
              </w:r>
            </w:hyperlink>
          </w:p>
          <w:p w14:paraId="757E5381" w14:textId="77777777" w:rsidR="004E2CC6" w:rsidRPr="004D5A54" w:rsidRDefault="004E2CC6" w:rsidP="004E2CC6">
            <w:pPr>
              <w:rPr>
                <w:sz w:val="18"/>
                <w:szCs w:val="18"/>
              </w:rPr>
            </w:pPr>
            <w:r>
              <w:rPr>
                <w:sz w:val="18"/>
                <w:szCs w:val="18"/>
              </w:rPr>
              <w:t>March 2020</w:t>
            </w:r>
          </w:p>
        </w:tc>
      </w:tr>
      <w:tr w:rsidR="004E2CC6" w:rsidRPr="00E71106" w14:paraId="4FFAC385" w14:textId="77777777" w:rsidTr="008937EB">
        <w:tc>
          <w:tcPr>
            <w:tcW w:w="187" w:type="pct"/>
            <w:tcBorders>
              <w:top w:val="single" w:sz="4" w:space="0" w:color="auto"/>
              <w:left w:val="single" w:sz="4" w:space="0" w:color="auto"/>
              <w:bottom w:val="single" w:sz="4" w:space="0" w:color="auto"/>
              <w:right w:val="single" w:sz="4" w:space="0" w:color="auto"/>
            </w:tcBorders>
          </w:tcPr>
          <w:p w14:paraId="32165308" w14:textId="0FB269A1" w:rsidR="004E2CC6" w:rsidRPr="0053183E" w:rsidRDefault="004E2CC6" w:rsidP="004E2CC6">
            <w:pPr>
              <w:rPr>
                <w:rFonts w:cs="Arial"/>
                <w:sz w:val="18"/>
                <w:szCs w:val="18"/>
              </w:rPr>
            </w:pPr>
            <w:r>
              <w:rPr>
                <w:rFonts w:cs="Arial"/>
                <w:sz w:val="18"/>
                <w:szCs w:val="18"/>
                <w:lang w:val="fr-FR"/>
              </w:rPr>
              <w:t>7</w:t>
            </w:r>
          </w:p>
        </w:tc>
        <w:tc>
          <w:tcPr>
            <w:tcW w:w="1003" w:type="pct"/>
            <w:tcBorders>
              <w:top w:val="single" w:sz="4" w:space="0" w:color="auto"/>
              <w:left w:val="single" w:sz="4" w:space="0" w:color="auto"/>
              <w:bottom w:val="single" w:sz="4" w:space="0" w:color="auto"/>
              <w:right w:val="single" w:sz="4" w:space="0" w:color="auto"/>
            </w:tcBorders>
          </w:tcPr>
          <w:p w14:paraId="1D7C24FD" w14:textId="21339216" w:rsidR="004E2CC6" w:rsidRPr="00A56B4C" w:rsidRDefault="004E2CC6" w:rsidP="004E2CC6">
            <w:pPr>
              <w:rPr>
                <w:rFonts w:cs="Arial"/>
                <w:sz w:val="18"/>
                <w:szCs w:val="18"/>
              </w:rPr>
            </w:pPr>
            <w:bookmarkStart w:id="0" w:name="_GoBack"/>
            <w:bookmarkEnd w:id="0"/>
            <w:r w:rsidRPr="00E71106">
              <w:rPr>
                <w:rFonts w:cs="Arial"/>
                <w:sz w:val="18"/>
                <w:szCs w:val="18"/>
              </w:rPr>
              <w:t>M.S.S. AND RAHIMI GROUP</w:t>
            </w:r>
            <w:r w:rsidRPr="00A56B4C">
              <w:rPr>
                <w:rStyle w:val="Hyperlink"/>
                <w:rFonts w:cs="Arial"/>
                <w:sz w:val="18"/>
                <w:szCs w:val="18"/>
              </w:rPr>
              <w:t>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EA3B189" w14:textId="77777777" w:rsidR="004E2CC6" w:rsidRPr="00A56B4C" w:rsidRDefault="004E2CC6" w:rsidP="004E2CC6">
            <w:pPr>
              <w:jc w:val="center"/>
              <w:rPr>
                <w:rFonts w:cs="Arial"/>
                <w:bCs/>
                <w:sz w:val="18"/>
                <w:szCs w:val="18"/>
              </w:rPr>
            </w:pPr>
            <w:r w:rsidRPr="00A56B4C">
              <w:rPr>
                <w:rFonts w:cs="Arial"/>
                <w:bCs/>
                <w:sz w:val="18"/>
                <w:szCs w:val="18"/>
              </w:rPr>
              <w:t>GREECE</w:t>
            </w:r>
          </w:p>
        </w:tc>
        <w:tc>
          <w:tcPr>
            <w:tcW w:w="410" w:type="pct"/>
            <w:tcBorders>
              <w:top w:val="single" w:sz="4" w:space="0" w:color="auto"/>
              <w:left w:val="single" w:sz="4" w:space="0" w:color="auto"/>
              <w:bottom w:val="single" w:sz="4" w:space="0" w:color="auto"/>
              <w:right w:val="single" w:sz="4" w:space="0" w:color="auto"/>
            </w:tcBorders>
          </w:tcPr>
          <w:p w14:paraId="28DEB461" w14:textId="77777777" w:rsidR="004E2CC6" w:rsidRPr="00B5444D" w:rsidRDefault="004E2CC6" w:rsidP="004E2CC6">
            <w:pPr>
              <w:jc w:val="center"/>
              <w:rPr>
                <w:rFonts w:cs="Arial"/>
                <w:sz w:val="18"/>
                <w:szCs w:val="18"/>
              </w:rPr>
            </w:pPr>
            <w:r w:rsidRPr="00A56B4C">
              <w:rPr>
                <w:rFonts w:cs="Arial"/>
                <w:sz w:val="18"/>
                <w:szCs w:val="18"/>
              </w:rPr>
              <w:t>30696/09</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2BABE64" w14:textId="77777777" w:rsidR="004E2CC6" w:rsidRPr="00A56B4C" w:rsidRDefault="004E2CC6" w:rsidP="004E2CC6">
            <w:pPr>
              <w:jc w:val="center"/>
              <w:rPr>
                <w:rFonts w:cs="Arial"/>
                <w:sz w:val="18"/>
                <w:szCs w:val="18"/>
              </w:rPr>
            </w:pPr>
            <w:r w:rsidRPr="00A56B4C">
              <w:rPr>
                <w:rFonts w:cs="Arial"/>
                <w:sz w:val="18"/>
                <w:szCs w:val="18"/>
              </w:rPr>
              <w:t>21/01/2011</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126AAF0" w14:textId="77777777" w:rsidR="004E2CC6" w:rsidRPr="00A56B4C" w:rsidRDefault="004E2CC6" w:rsidP="004E2CC6">
            <w:pPr>
              <w:rPr>
                <w:rFonts w:cs="Arial"/>
                <w:sz w:val="18"/>
                <w:szCs w:val="18"/>
              </w:rPr>
            </w:pPr>
            <w:r w:rsidRPr="00A56B4C">
              <w:rPr>
                <w:rFonts w:cs="Arial"/>
                <w:sz w:val="18"/>
                <w:szCs w:val="18"/>
              </w:rPr>
              <w:t xml:space="preserve">Conditions of detention of asylum seekers and irregular migrants </w:t>
            </w:r>
            <w:r w:rsidRPr="00AE5793">
              <w:rPr>
                <w:rFonts w:cs="Arial"/>
                <w:sz w:val="18"/>
                <w:szCs w:val="18"/>
              </w:rPr>
              <w:t xml:space="preserve">(including </w:t>
            </w:r>
            <w:r w:rsidRPr="00E35274">
              <w:rPr>
                <w:rFonts w:cs="Arial"/>
                <w:sz w:val="18"/>
                <w:szCs w:val="18"/>
              </w:rPr>
              <w:t xml:space="preserve">minors) </w:t>
            </w:r>
            <w:r w:rsidRPr="00A56B4C">
              <w:rPr>
                <w:rFonts w:cs="Arial"/>
                <w:sz w:val="18"/>
                <w:szCs w:val="18"/>
              </w:rPr>
              <w:t xml:space="preserve">and lack of an effective remedy to challenge conditions of detention; living conditions of asylum seekers; ineffective </w:t>
            </w:r>
            <w:r w:rsidRPr="00E35274">
              <w:rPr>
                <w:rFonts w:cs="Arial"/>
                <w:sz w:val="18"/>
                <w:szCs w:val="18"/>
              </w:rPr>
              <w:t>remedies against expulsion due to</w:t>
            </w:r>
            <w:r w:rsidRPr="00A56B4C">
              <w:rPr>
                <w:rFonts w:cs="Arial"/>
                <w:sz w:val="18"/>
                <w:szCs w:val="18"/>
              </w:rPr>
              <w:t xml:space="preserve"> shortcomings in asylum procedure. </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378A443" w14:textId="77777777" w:rsidR="004E2CC6" w:rsidRPr="008C16EF" w:rsidRDefault="00500C37" w:rsidP="004E2CC6">
            <w:pPr>
              <w:rPr>
                <w:sz w:val="18"/>
                <w:szCs w:val="18"/>
                <w:lang w:val="es-ES"/>
              </w:rPr>
            </w:pPr>
            <w:hyperlink r:id="rId17" w:history="1">
              <w:r w:rsidR="004E2CC6" w:rsidRPr="008C16EF">
                <w:rPr>
                  <w:rStyle w:val="Hyperlink"/>
                  <w:sz w:val="18"/>
                  <w:szCs w:val="18"/>
                  <w:lang w:val="es-ES"/>
                </w:rPr>
                <w:t>CM/Del/Dec(2019)1348/H46-9</w:t>
              </w:r>
            </w:hyperlink>
          </w:p>
          <w:p w14:paraId="56427E79" w14:textId="77777777" w:rsidR="004E2CC6" w:rsidRPr="008C16EF" w:rsidRDefault="004E2CC6" w:rsidP="004E2CC6">
            <w:pPr>
              <w:rPr>
                <w:sz w:val="18"/>
                <w:szCs w:val="18"/>
                <w:lang w:val="es-ES"/>
              </w:rPr>
            </w:pPr>
            <w:r w:rsidRPr="008C16EF">
              <w:rPr>
                <w:sz w:val="18"/>
                <w:szCs w:val="18"/>
                <w:lang w:val="es-ES"/>
              </w:rPr>
              <w:t>June 2019</w:t>
            </w:r>
          </w:p>
        </w:tc>
      </w:tr>
      <w:tr w:rsidR="004E2CC6" w:rsidRPr="00C1588D" w14:paraId="70237438" w14:textId="77777777" w:rsidTr="004E2CC6">
        <w:trPr>
          <w:cantSplit/>
        </w:trPr>
        <w:tc>
          <w:tcPr>
            <w:tcW w:w="187" w:type="pct"/>
            <w:tcBorders>
              <w:top w:val="single" w:sz="4" w:space="0" w:color="auto"/>
              <w:left w:val="single" w:sz="4" w:space="0" w:color="auto"/>
              <w:bottom w:val="single" w:sz="4" w:space="0" w:color="auto"/>
              <w:right w:val="single" w:sz="4" w:space="0" w:color="auto"/>
            </w:tcBorders>
          </w:tcPr>
          <w:p w14:paraId="622B9DCE" w14:textId="330E5412" w:rsidR="004E2CC6" w:rsidRPr="0053183E" w:rsidRDefault="004E2CC6" w:rsidP="004E2CC6">
            <w:pPr>
              <w:rPr>
                <w:rFonts w:cs="Arial"/>
                <w:sz w:val="18"/>
                <w:szCs w:val="18"/>
              </w:rPr>
            </w:pPr>
            <w:r>
              <w:rPr>
                <w:rFonts w:cs="Arial"/>
                <w:sz w:val="18"/>
                <w:szCs w:val="18"/>
                <w:lang w:val="fr-FR"/>
              </w:rPr>
              <w:t>8</w:t>
            </w:r>
          </w:p>
        </w:tc>
        <w:tc>
          <w:tcPr>
            <w:tcW w:w="1003" w:type="pct"/>
            <w:tcBorders>
              <w:top w:val="single" w:sz="4" w:space="0" w:color="auto"/>
              <w:left w:val="single" w:sz="4" w:space="0" w:color="auto"/>
              <w:bottom w:val="single" w:sz="4" w:space="0" w:color="auto"/>
              <w:right w:val="single" w:sz="4" w:space="0" w:color="auto"/>
            </w:tcBorders>
          </w:tcPr>
          <w:p w14:paraId="3E51D588" w14:textId="77777777" w:rsidR="004E2CC6" w:rsidRPr="00A56B4C" w:rsidRDefault="004E2CC6" w:rsidP="004E2CC6">
            <w:pPr>
              <w:rPr>
                <w:rFonts w:cs="Arial"/>
                <w:sz w:val="18"/>
                <w:szCs w:val="18"/>
              </w:rPr>
            </w:pPr>
            <w:r w:rsidRPr="00A56B4C">
              <w:rPr>
                <w:rFonts w:cs="Arial"/>
                <w:sz w:val="18"/>
                <w:szCs w:val="18"/>
              </w:rPr>
              <w:t>BAKA</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479993F" w14:textId="77777777" w:rsidR="004E2CC6" w:rsidRPr="00A56B4C" w:rsidRDefault="004E2CC6" w:rsidP="004E2CC6">
            <w:pPr>
              <w:jc w:val="center"/>
              <w:rPr>
                <w:rFonts w:cs="Arial"/>
                <w:bCs/>
                <w:sz w:val="18"/>
                <w:szCs w:val="18"/>
              </w:rPr>
            </w:pPr>
            <w:r w:rsidRPr="00A56B4C">
              <w:rPr>
                <w:rFonts w:cs="Arial"/>
                <w:bCs/>
                <w:sz w:val="18"/>
                <w:szCs w:val="18"/>
              </w:rPr>
              <w:t>HUNGARY</w:t>
            </w:r>
          </w:p>
        </w:tc>
        <w:tc>
          <w:tcPr>
            <w:tcW w:w="410" w:type="pct"/>
            <w:tcBorders>
              <w:top w:val="single" w:sz="4" w:space="0" w:color="auto"/>
              <w:left w:val="single" w:sz="4" w:space="0" w:color="auto"/>
              <w:bottom w:val="single" w:sz="4" w:space="0" w:color="auto"/>
              <w:right w:val="single" w:sz="4" w:space="0" w:color="auto"/>
            </w:tcBorders>
          </w:tcPr>
          <w:p w14:paraId="27F8F3BC" w14:textId="77777777" w:rsidR="004E2CC6" w:rsidRPr="00A56B4C" w:rsidRDefault="004E2CC6" w:rsidP="004E2CC6">
            <w:pPr>
              <w:jc w:val="center"/>
              <w:rPr>
                <w:rFonts w:cs="Arial"/>
                <w:sz w:val="18"/>
                <w:szCs w:val="18"/>
              </w:rPr>
            </w:pPr>
            <w:r w:rsidRPr="00A56B4C">
              <w:rPr>
                <w:rFonts w:cs="Arial"/>
                <w:sz w:val="18"/>
                <w:szCs w:val="18"/>
              </w:rPr>
              <w:t>20261/12</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4AB31B7" w14:textId="77777777" w:rsidR="004E2CC6" w:rsidRPr="00A56B4C" w:rsidRDefault="004E2CC6" w:rsidP="004E2CC6">
            <w:pPr>
              <w:jc w:val="center"/>
              <w:rPr>
                <w:rFonts w:cs="Arial"/>
                <w:sz w:val="18"/>
                <w:szCs w:val="18"/>
              </w:rPr>
            </w:pPr>
            <w:r w:rsidRPr="00A56B4C">
              <w:rPr>
                <w:rFonts w:cs="Arial"/>
                <w:sz w:val="18"/>
                <w:szCs w:val="18"/>
              </w:rPr>
              <w:t>23/06/2016</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69EF8B9" w14:textId="77777777" w:rsidR="004E2CC6" w:rsidRPr="00A56B4C" w:rsidRDefault="004E2CC6" w:rsidP="004E2CC6">
            <w:pPr>
              <w:rPr>
                <w:rFonts w:cs="Arial"/>
                <w:sz w:val="18"/>
                <w:szCs w:val="18"/>
              </w:rPr>
            </w:pPr>
            <w:r w:rsidRPr="00A56B4C">
              <w:rPr>
                <w:rFonts w:cs="Arial"/>
                <w:sz w:val="18"/>
                <w:szCs w:val="18"/>
              </w:rPr>
              <w:t>Lack of access to a court as regards the premature termination of the applicant’ s mandate as President of the Supreme Court which also led to a violation of his right to freedom of expression.</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BB89060" w14:textId="77777777" w:rsidR="004E2CC6" w:rsidRPr="00F16F38" w:rsidRDefault="00500C37" w:rsidP="004E2CC6">
            <w:pPr>
              <w:rPr>
                <w:sz w:val="18"/>
                <w:szCs w:val="18"/>
              </w:rPr>
            </w:pPr>
            <w:hyperlink r:id="rId18" w:history="1">
              <w:r w:rsidR="004E2CC6" w:rsidRPr="00A56B4C">
                <w:rPr>
                  <w:rStyle w:val="Hyperlink"/>
                  <w:sz w:val="18"/>
                  <w:szCs w:val="18"/>
                </w:rPr>
                <w:t>CM/Del/Dec(2019)1355/H46-11</w:t>
              </w:r>
            </w:hyperlink>
          </w:p>
          <w:p w14:paraId="12876B13" w14:textId="77777777" w:rsidR="004E2CC6" w:rsidRPr="00C1588D" w:rsidRDefault="004E2CC6" w:rsidP="004E2CC6">
            <w:pPr>
              <w:rPr>
                <w:sz w:val="18"/>
                <w:szCs w:val="18"/>
              </w:rPr>
            </w:pPr>
            <w:r w:rsidRPr="00C1588D">
              <w:rPr>
                <w:sz w:val="18"/>
                <w:szCs w:val="18"/>
              </w:rPr>
              <w:t>September 2019</w:t>
            </w:r>
          </w:p>
        </w:tc>
      </w:tr>
      <w:tr w:rsidR="004E2CC6" w:rsidRPr="00521064" w14:paraId="7D38B54C" w14:textId="77777777" w:rsidTr="008937EB">
        <w:tc>
          <w:tcPr>
            <w:tcW w:w="187" w:type="pct"/>
            <w:tcBorders>
              <w:top w:val="single" w:sz="4" w:space="0" w:color="auto"/>
              <w:left w:val="single" w:sz="4" w:space="0" w:color="auto"/>
              <w:bottom w:val="single" w:sz="4" w:space="0" w:color="auto"/>
              <w:right w:val="single" w:sz="4" w:space="0" w:color="auto"/>
            </w:tcBorders>
          </w:tcPr>
          <w:p w14:paraId="39CF82EA" w14:textId="47BBF33B" w:rsidR="004E2CC6" w:rsidRPr="00521064" w:rsidRDefault="004E2CC6" w:rsidP="004E2CC6">
            <w:pPr>
              <w:rPr>
                <w:rFonts w:cs="Arial"/>
                <w:sz w:val="18"/>
                <w:szCs w:val="18"/>
              </w:rPr>
            </w:pPr>
            <w:r>
              <w:rPr>
                <w:rFonts w:cs="Arial"/>
                <w:sz w:val="18"/>
                <w:szCs w:val="18"/>
                <w:lang w:val="fr-FR"/>
              </w:rPr>
              <w:t>9</w:t>
            </w:r>
          </w:p>
        </w:tc>
        <w:tc>
          <w:tcPr>
            <w:tcW w:w="1003" w:type="pct"/>
            <w:tcBorders>
              <w:top w:val="single" w:sz="4" w:space="0" w:color="auto"/>
              <w:left w:val="single" w:sz="4" w:space="0" w:color="auto"/>
              <w:bottom w:val="single" w:sz="4" w:space="0" w:color="auto"/>
              <w:right w:val="single" w:sz="4" w:space="0" w:color="auto"/>
            </w:tcBorders>
          </w:tcPr>
          <w:p w14:paraId="68DE26B8" w14:textId="5781D1E0" w:rsidR="004E2CC6" w:rsidRPr="00521064" w:rsidRDefault="004E2CC6" w:rsidP="004E2CC6">
            <w:pPr>
              <w:rPr>
                <w:sz w:val="18"/>
                <w:szCs w:val="18"/>
              </w:rPr>
            </w:pPr>
            <w:r w:rsidRPr="00521064">
              <w:rPr>
                <w:sz w:val="18"/>
                <w:szCs w:val="18"/>
              </w:rPr>
              <w:t>GUBACSI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D804746" w14:textId="53D7F2C8" w:rsidR="004E2CC6" w:rsidRPr="00521064" w:rsidRDefault="004E2CC6" w:rsidP="004E2CC6">
            <w:pPr>
              <w:jc w:val="center"/>
              <w:rPr>
                <w:rFonts w:cs="Arial"/>
                <w:bCs/>
                <w:sz w:val="18"/>
                <w:szCs w:val="18"/>
              </w:rPr>
            </w:pPr>
            <w:r w:rsidRPr="00521064">
              <w:rPr>
                <w:sz w:val="18"/>
                <w:szCs w:val="18"/>
              </w:rPr>
              <w:t>HUNGARY</w:t>
            </w:r>
          </w:p>
        </w:tc>
        <w:tc>
          <w:tcPr>
            <w:tcW w:w="410" w:type="pct"/>
            <w:tcBorders>
              <w:top w:val="single" w:sz="4" w:space="0" w:color="auto"/>
              <w:left w:val="single" w:sz="4" w:space="0" w:color="auto"/>
              <w:bottom w:val="single" w:sz="4" w:space="0" w:color="auto"/>
              <w:right w:val="single" w:sz="4" w:space="0" w:color="auto"/>
            </w:tcBorders>
          </w:tcPr>
          <w:p w14:paraId="2D3B0785" w14:textId="1E89BC6C" w:rsidR="004E2CC6" w:rsidRPr="00521064" w:rsidRDefault="004E2CC6" w:rsidP="004E2CC6">
            <w:pPr>
              <w:jc w:val="center"/>
              <w:rPr>
                <w:rFonts w:cs="Arial"/>
                <w:sz w:val="18"/>
                <w:szCs w:val="18"/>
              </w:rPr>
            </w:pPr>
            <w:r w:rsidRPr="00521064">
              <w:rPr>
                <w:sz w:val="18"/>
                <w:szCs w:val="18"/>
              </w:rPr>
              <w:t>44686/07</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C9C50E8" w14:textId="250E45F1" w:rsidR="004E2CC6" w:rsidRPr="00521064" w:rsidRDefault="004E2CC6" w:rsidP="004E2CC6">
            <w:pPr>
              <w:jc w:val="center"/>
              <w:rPr>
                <w:rFonts w:cs="Arial"/>
                <w:sz w:val="18"/>
                <w:szCs w:val="18"/>
              </w:rPr>
            </w:pPr>
            <w:r w:rsidRPr="00521064">
              <w:rPr>
                <w:sz w:val="18"/>
                <w:szCs w:val="18"/>
              </w:rPr>
              <w:t>28/09/2011</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3D8BB16" w14:textId="2F9DE5B3" w:rsidR="004E2CC6" w:rsidRPr="00521064" w:rsidRDefault="004E2CC6" w:rsidP="004E2CC6">
            <w:pPr>
              <w:rPr>
                <w:rFonts w:cs="Arial"/>
                <w:sz w:val="18"/>
                <w:szCs w:val="18"/>
              </w:rPr>
            </w:pPr>
            <w:r w:rsidRPr="00521064">
              <w:rPr>
                <w:sz w:val="18"/>
                <w:szCs w:val="18"/>
              </w:rPr>
              <w:t>Inhuman and degrading treatment by law enforcement officers and/or the lack of adequate investigations in this respect.</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52C6456" w14:textId="77777777" w:rsidR="004E2CC6" w:rsidRDefault="004E2CC6" w:rsidP="004E2CC6">
            <w:r>
              <w:t>CM/Del/Dec(2018)1324/H46-9</w:t>
            </w:r>
          </w:p>
          <w:p w14:paraId="4C8DF68F" w14:textId="1311E7A6" w:rsidR="004E2CC6" w:rsidRPr="00521064" w:rsidRDefault="004E2CC6" w:rsidP="004E2CC6">
            <w:r>
              <w:t>September 2018</w:t>
            </w:r>
          </w:p>
        </w:tc>
      </w:tr>
      <w:tr w:rsidR="004E2CC6" w:rsidRPr="00BA580F" w14:paraId="3D669B23" w14:textId="77777777" w:rsidTr="008937EB">
        <w:tc>
          <w:tcPr>
            <w:tcW w:w="187" w:type="pct"/>
            <w:tcBorders>
              <w:top w:val="single" w:sz="4" w:space="0" w:color="auto"/>
              <w:left w:val="single" w:sz="4" w:space="0" w:color="auto"/>
              <w:bottom w:val="single" w:sz="4" w:space="0" w:color="auto"/>
              <w:right w:val="single" w:sz="4" w:space="0" w:color="auto"/>
            </w:tcBorders>
          </w:tcPr>
          <w:p w14:paraId="1B2E6AA7" w14:textId="0CF51E92" w:rsidR="004E2CC6" w:rsidRPr="0053183E" w:rsidRDefault="004E2CC6" w:rsidP="004E2CC6">
            <w:pPr>
              <w:rPr>
                <w:rFonts w:cs="Arial"/>
                <w:sz w:val="18"/>
                <w:szCs w:val="18"/>
              </w:rPr>
            </w:pPr>
            <w:r>
              <w:rPr>
                <w:rFonts w:cs="Arial"/>
                <w:sz w:val="18"/>
                <w:szCs w:val="18"/>
                <w:lang w:val="fr-FR"/>
              </w:rPr>
              <w:t>10</w:t>
            </w:r>
          </w:p>
        </w:tc>
        <w:tc>
          <w:tcPr>
            <w:tcW w:w="1003" w:type="pct"/>
            <w:tcBorders>
              <w:top w:val="single" w:sz="4" w:space="0" w:color="auto"/>
              <w:left w:val="single" w:sz="4" w:space="0" w:color="auto"/>
              <w:bottom w:val="single" w:sz="4" w:space="0" w:color="auto"/>
              <w:right w:val="single" w:sz="4" w:space="0" w:color="auto"/>
            </w:tcBorders>
          </w:tcPr>
          <w:p w14:paraId="5EBE4821" w14:textId="77777777" w:rsidR="004E2CC6" w:rsidRPr="00FE4506" w:rsidRDefault="004E2CC6" w:rsidP="004E2CC6">
            <w:pPr>
              <w:rPr>
                <w:rFonts w:cs="Arial"/>
                <w:sz w:val="18"/>
                <w:szCs w:val="18"/>
              </w:rPr>
            </w:pPr>
            <w:r w:rsidRPr="00B07A64">
              <w:rPr>
                <w:rFonts w:cs="Arial"/>
                <w:sz w:val="18"/>
                <w:szCs w:val="18"/>
              </w:rPr>
              <w:t>McFARLANE</w:t>
            </w:r>
            <w:r>
              <w:rPr>
                <w:rFonts w:cs="Arial"/>
                <w:sz w:val="18"/>
                <w:szCs w:val="18"/>
              </w:rPr>
              <w:t xml:space="preserve">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44E2146C" w14:textId="77777777" w:rsidR="004E2CC6" w:rsidRPr="00A56B4C" w:rsidRDefault="004E2CC6" w:rsidP="004E2CC6">
            <w:pPr>
              <w:jc w:val="center"/>
              <w:rPr>
                <w:rFonts w:cs="Arial"/>
                <w:bCs/>
                <w:sz w:val="18"/>
                <w:szCs w:val="18"/>
              </w:rPr>
            </w:pPr>
            <w:r w:rsidRPr="00454987">
              <w:rPr>
                <w:rFonts w:cs="Arial"/>
                <w:bCs/>
                <w:sz w:val="18"/>
                <w:szCs w:val="18"/>
              </w:rPr>
              <w:t>IRELAND</w:t>
            </w:r>
          </w:p>
        </w:tc>
        <w:tc>
          <w:tcPr>
            <w:tcW w:w="410" w:type="pct"/>
            <w:tcBorders>
              <w:top w:val="single" w:sz="4" w:space="0" w:color="auto"/>
              <w:left w:val="single" w:sz="4" w:space="0" w:color="auto"/>
              <w:bottom w:val="single" w:sz="4" w:space="0" w:color="auto"/>
              <w:right w:val="single" w:sz="4" w:space="0" w:color="auto"/>
            </w:tcBorders>
          </w:tcPr>
          <w:p w14:paraId="3036456F" w14:textId="77777777" w:rsidR="004E2CC6" w:rsidRPr="00A56B4C" w:rsidRDefault="004E2CC6" w:rsidP="004E2CC6">
            <w:pPr>
              <w:jc w:val="center"/>
              <w:rPr>
                <w:rFonts w:cs="Arial"/>
                <w:sz w:val="18"/>
                <w:szCs w:val="18"/>
              </w:rPr>
            </w:pPr>
            <w:r w:rsidRPr="00454987">
              <w:rPr>
                <w:rFonts w:cs="Arial"/>
                <w:sz w:val="18"/>
                <w:szCs w:val="18"/>
              </w:rPr>
              <w:t>31333/06</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D1270C4" w14:textId="77777777" w:rsidR="004E2CC6" w:rsidRPr="00A56B4C" w:rsidRDefault="004E2CC6" w:rsidP="004E2CC6">
            <w:pPr>
              <w:jc w:val="center"/>
              <w:rPr>
                <w:rFonts w:cs="Arial"/>
                <w:sz w:val="18"/>
                <w:szCs w:val="18"/>
              </w:rPr>
            </w:pPr>
            <w:r w:rsidRPr="00454987">
              <w:rPr>
                <w:rFonts w:cs="Arial"/>
                <w:sz w:val="18"/>
                <w:szCs w:val="18"/>
              </w:rPr>
              <w:t>10/09/2010</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377CE6F2" w14:textId="77777777" w:rsidR="004E2CC6" w:rsidRPr="00A56B4C" w:rsidRDefault="004E2CC6" w:rsidP="004E2CC6">
            <w:pPr>
              <w:rPr>
                <w:rFonts w:cs="Arial"/>
                <w:sz w:val="18"/>
                <w:szCs w:val="18"/>
              </w:rPr>
            </w:pPr>
            <w:r w:rsidRPr="00454987">
              <w:rPr>
                <w:rFonts w:cs="Arial"/>
                <w:sz w:val="18"/>
                <w:szCs w:val="18"/>
              </w:rPr>
              <w:t>Lack of effective remedy for excessive length of judicial proceedings.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DB4A04A" w14:textId="77777777" w:rsidR="004E2CC6" w:rsidRPr="00F16F38" w:rsidRDefault="00500C37" w:rsidP="004E2CC6">
            <w:pPr>
              <w:rPr>
                <w:sz w:val="18"/>
                <w:szCs w:val="18"/>
              </w:rPr>
            </w:pPr>
            <w:hyperlink r:id="rId19" w:history="1">
              <w:r w:rsidR="004E2CC6" w:rsidRPr="00A56B4C">
                <w:rPr>
                  <w:rStyle w:val="Hyperlink"/>
                  <w:sz w:val="18"/>
                  <w:szCs w:val="18"/>
                </w:rPr>
                <w:t>CM/Del/Dec(2019)1362/H46-13</w:t>
              </w:r>
            </w:hyperlink>
          </w:p>
          <w:p w14:paraId="25761093" w14:textId="77777777" w:rsidR="004E2CC6" w:rsidRPr="00BA580F" w:rsidRDefault="004E2CC6" w:rsidP="004E2CC6">
            <w:pPr>
              <w:rPr>
                <w:sz w:val="18"/>
                <w:szCs w:val="18"/>
              </w:rPr>
            </w:pPr>
            <w:r w:rsidRPr="00FE4506">
              <w:rPr>
                <w:sz w:val="18"/>
                <w:szCs w:val="18"/>
              </w:rPr>
              <w:t>December 2019</w:t>
            </w:r>
          </w:p>
        </w:tc>
      </w:tr>
      <w:tr w:rsidR="004E2CC6" w:rsidRPr="001C6CF6" w14:paraId="3EADBE0F" w14:textId="77777777" w:rsidTr="000250BE">
        <w:trPr>
          <w:cantSplit/>
        </w:trPr>
        <w:tc>
          <w:tcPr>
            <w:tcW w:w="187" w:type="pct"/>
            <w:tcBorders>
              <w:top w:val="single" w:sz="4" w:space="0" w:color="auto"/>
              <w:left w:val="single" w:sz="4" w:space="0" w:color="auto"/>
              <w:bottom w:val="single" w:sz="4" w:space="0" w:color="auto"/>
              <w:right w:val="single" w:sz="4" w:space="0" w:color="auto"/>
            </w:tcBorders>
          </w:tcPr>
          <w:p w14:paraId="245A6F59" w14:textId="34553C9F" w:rsidR="004E2CC6" w:rsidRPr="0053183E" w:rsidRDefault="004E2CC6" w:rsidP="004E2CC6">
            <w:pPr>
              <w:rPr>
                <w:rFonts w:cs="Arial"/>
                <w:sz w:val="18"/>
                <w:szCs w:val="18"/>
              </w:rPr>
            </w:pPr>
            <w:r>
              <w:rPr>
                <w:rFonts w:cs="Arial"/>
                <w:sz w:val="18"/>
                <w:szCs w:val="18"/>
                <w:lang w:val="fr-FR"/>
              </w:rPr>
              <w:lastRenderedPageBreak/>
              <w:t>11</w:t>
            </w:r>
          </w:p>
        </w:tc>
        <w:tc>
          <w:tcPr>
            <w:tcW w:w="1003" w:type="pct"/>
            <w:tcBorders>
              <w:top w:val="single" w:sz="4" w:space="0" w:color="auto"/>
              <w:left w:val="single" w:sz="4" w:space="0" w:color="auto"/>
              <w:bottom w:val="single" w:sz="4" w:space="0" w:color="auto"/>
              <w:right w:val="single" w:sz="4" w:space="0" w:color="auto"/>
            </w:tcBorders>
          </w:tcPr>
          <w:p w14:paraId="3C6E76CF" w14:textId="77777777" w:rsidR="004E2CC6" w:rsidRPr="00A56B4C" w:rsidRDefault="004E2CC6" w:rsidP="004E2CC6">
            <w:pPr>
              <w:rPr>
                <w:rFonts w:cs="Arial"/>
                <w:sz w:val="18"/>
                <w:szCs w:val="18"/>
              </w:rPr>
            </w:pPr>
            <w:r w:rsidRPr="00A56B4C">
              <w:rPr>
                <w:rFonts w:cs="Arial"/>
                <w:sz w:val="18"/>
                <w:szCs w:val="18"/>
              </w:rPr>
              <w:t>DE TOMMASO</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4D0B5FE" w14:textId="77777777" w:rsidR="004E2CC6" w:rsidRPr="00A56B4C" w:rsidRDefault="004E2CC6" w:rsidP="004E2CC6">
            <w:pPr>
              <w:jc w:val="center"/>
              <w:rPr>
                <w:rFonts w:cs="Arial"/>
                <w:bCs/>
                <w:sz w:val="18"/>
                <w:szCs w:val="18"/>
              </w:rPr>
            </w:pPr>
            <w:r w:rsidRPr="00A56B4C">
              <w:rPr>
                <w:rFonts w:cs="Arial"/>
                <w:bCs/>
                <w:sz w:val="18"/>
                <w:szCs w:val="18"/>
              </w:rPr>
              <w:t>ITALY</w:t>
            </w:r>
          </w:p>
        </w:tc>
        <w:tc>
          <w:tcPr>
            <w:tcW w:w="410" w:type="pct"/>
            <w:tcBorders>
              <w:top w:val="single" w:sz="4" w:space="0" w:color="auto"/>
              <w:left w:val="single" w:sz="4" w:space="0" w:color="auto"/>
              <w:bottom w:val="single" w:sz="4" w:space="0" w:color="auto"/>
              <w:right w:val="single" w:sz="4" w:space="0" w:color="auto"/>
            </w:tcBorders>
          </w:tcPr>
          <w:p w14:paraId="05E2C677" w14:textId="77777777" w:rsidR="004E2CC6" w:rsidRPr="00A56B4C" w:rsidRDefault="004E2CC6" w:rsidP="004E2CC6">
            <w:pPr>
              <w:jc w:val="center"/>
              <w:rPr>
                <w:rFonts w:cs="Arial"/>
                <w:sz w:val="18"/>
                <w:szCs w:val="18"/>
              </w:rPr>
            </w:pPr>
            <w:r w:rsidRPr="00A56B4C">
              <w:rPr>
                <w:rFonts w:cs="Arial"/>
                <w:sz w:val="18"/>
                <w:szCs w:val="18"/>
              </w:rPr>
              <w:t>43395/09</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7E47A00" w14:textId="77777777" w:rsidR="004E2CC6" w:rsidRPr="00A56B4C" w:rsidRDefault="004E2CC6" w:rsidP="004E2CC6">
            <w:pPr>
              <w:jc w:val="center"/>
              <w:rPr>
                <w:rFonts w:cs="Arial"/>
                <w:sz w:val="18"/>
                <w:szCs w:val="18"/>
              </w:rPr>
            </w:pPr>
            <w:r w:rsidRPr="00A56B4C">
              <w:rPr>
                <w:rFonts w:cs="Arial"/>
                <w:sz w:val="18"/>
                <w:szCs w:val="18"/>
              </w:rPr>
              <w:t>23/02/2017</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432949BC" w14:textId="77777777" w:rsidR="004E2CC6" w:rsidRPr="00A56B4C" w:rsidRDefault="004E2CC6" w:rsidP="004E2CC6">
            <w:pPr>
              <w:rPr>
                <w:rFonts w:cs="Arial"/>
                <w:sz w:val="18"/>
                <w:szCs w:val="18"/>
              </w:rPr>
            </w:pPr>
            <w:r w:rsidRPr="00A56B4C">
              <w:rPr>
                <w:rFonts w:cs="Arial"/>
                <w:sz w:val="18"/>
                <w:szCs w:val="18"/>
              </w:rPr>
              <w:t>Lack of foreseeability of the legislation regulating the imposition of special preventive measures on persons deemed to pose a danger to society and lack of public hearing.</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1FE952E" w14:textId="77777777" w:rsidR="004E2CC6" w:rsidRPr="001C6CF6" w:rsidRDefault="004E2CC6" w:rsidP="004E2CC6">
            <w:pPr>
              <w:rPr>
                <w:sz w:val="18"/>
                <w:szCs w:val="18"/>
              </w:rPr>
            </w:pPr>
            <w:r>
              <w:rPr>
                <w:sz w:val="18"/>
                <w:szCs w:val="18"/>
              </w:rPr>
              <w:t>First examination</w:t>
            </w:r>
          </w:p>
        </w:tc>
      </w:tr>
      <w:tr w:rsidR="004E2CC6" w:rsidRPr="00E71106" w14:paraId="07573A60" w14:textId="77777777" w:rsidTr="008937EB">
        <w:tc>
          <w:tcPr>
            <w:tcW w:w="187" w:type="pct"/>
            <w:tcBorders>
              <w:top w:val="single" w:sz="4" w:space="0" w:color="auto"/>
              <w:left w:val="single" w:sz="4" w:space="0" w:color="auto"/>
              <w:bottom w:val="single" w:sz="4" w:space="0" w:color="auto"/>
              <w:right w:val="single" w:sz="4" w:space="0" w:color="auto"/>
            </w:tcBorders>
          </w:tcPr>
          <w:p w14:paraId="19765863" w14:textId="450360B7" w:rsidR="004E2CC6" w:rsidRDefault="004E2CC6" w:rsidP="004E2CC6">
            <w:pPr>
              <w:rPr>
                <w:rFonts w:cs="Arial"/>
                <w:sz w:val="18"/>
                <w:szCs w:val="18"/>
              </w:rPr>
            </w:pPr>
            <w:r>
              <w:rPr>
                <w:rFonts w:cs="Arial"/>
                <w:sz w:val="18"/>
                <w:szCs w:val="18"/>
                <w:lang w:val="fr-FR"/>
              </w:rPr>
              <w:t>12</w:t>
            </w:r>
          </w:p>
        </w:tc>
        <w:tc>
          <w:tcPr>
            <w:tcW w:w="1003" w:type="pct"/>
            <w:tcBorders>
              <w:top w:val="single" w:sz="4" w:space="0" w:color="auto"/>
              <w:left w:val="single" w:sz="4" w:space="0" w:color="auto"/>
              <w:bottom w:val="single" w:sz="4" w:space="0" w:color="auto"/>
              <w:right w:val="single" w:sz="4" w:space="0" w:color="auto"/>
            </w:tcBorders>
          </w:tcPr>
          <w:p w14:paraId="6C299F8F" w14:textId="25385939" w:rsidR="004E2CC6" w:rsidRPr="00554AA1" w:rsidRDefault="004E2CC6" w:rsidP="004E2CC6">
            <w:pPr>
              <w:rPr>
                <w:sz w:val="18"/>
                <w:szCs w:val="18"/>
              </w:rPr>
            </w:pPr>
            <w:r w:rsidRPr="00554AA1">
              <w:rPr>
                <w:sz w:val="18"/>
                <w:szCs w:val="18"/>
              </w:rPr>
              <w:t>TALPIS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3DB29BD" w14:textId="3CF374C2" w:rsidR="004E2CC6" w:rsidRPr="00554AA1" w:rsidRDefault="004E2CC6" w:rsidP="004E2CC6">
            <w:pPr>
              <w:jc w:val="center"/>
              <w:rPr>
                <w:rFonts w:cs="Arial"/>
                <w:bCs/>
                <w:sz w:val="18"/>
                <w:szCs w:val="18"/>
              </w:rPr>
            </w:pPr>
            <w:r w:rsidRPr="00554AA1">
              <w:rPr>
                <w:sz w:val="18"/>
                <w:szCs w:val="18"/>
              </w:rPr>
              <w:t>ITALY</w:t>
            </w:r>
          </w:p>
        </w:tc>
        <w:tc>
          <w:tcPr>
            <w:tcW w:w="410" w:type="pct"/>
            <w:tcBorders>
              <w:top w:val="single" w:sz="4" w:space="0" w:color="auto"/>
              <w:left w:val="single" w:sz="4" w:space="0" w:color="auto"/>
              <w:bottom w:val="single" w:sz="4" w:space="0" w:color="auto"/>
              <w:right w:val="single" w:sz="4" w:space="0" w:color="auto"/>
            </w:tcBorders>
          </w:tcPr>
          <w:p w14:paraId="59DCE3A4" w14:textId="62D30BE5" w:rsidR="004E2CC6" w:rsidRPr="00554AA1" w:rsidRDefault="004E2CC6" w:rsidP="004E2CC6">
            <w:pPr>
              <w:jc w:val="center"/>
              <w:rPr>
                <w:rFonts w:cs="Arial"/>
                <w:sz w:val="18"/>
                <w:szCs w:val="18"/>
              </w:rPr>
            </w:pPr>
            <w:r w:rsidRPr="00554AA1">
              <w:rPr>
                <w:sz w:val="18"/>
                <w:szCs w:val="18"/>
              </w:rPr>
              <w:t>41237/14</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A15FC53" w14:textId="557C2CBA" w:rsidR="004E2CC6" w:rsidRPr="00554AA1" w:rsidRDefault="004E2CC6" w:rsidP="004E2CC6">
            <w:pPr>
              <w:jc w:val="center"/>
              <w:rPr>
                <w:rFonts w:cs="Arial"/>
                <w:sz w:val="18"/>
                <w:szCs w:val="18"/>
              </w:rPr>
            </w:pPr>
            <w:r w:rsidRPr="00554AA1">
              <w:rPr>
                <w:sz w:val="18"/>
                <w:szCs w:val="18"/>
              </w:rPr>
              <w:t>18/09/2017</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87DA54B" w14:textId="17CCC1ED" w:rsidR="004E2CC6" w:rsidRPr="00554AA1" w:rsidRDefault="004E2CC6" w:rsidP="004E2CC6">
            <w:pPr>
              <w:rPr>
                <w:rFonts w:cs="Arial"/>
                <w:sz w:val="18"/>
                <w:szCs w:val="18"/>
              </w:rPr>
            </w:pPr>
            <w:r w:rsidRPr="00554AA1">
              <w:rPr>
                <w:sz w:val="18"/>
                <w:szCs w:val="18"/>
              </w:rPr>
              <w:t>Failure to comply with the obligation to assess properly the risks to life in a case of domestic violence and to give an adequate response.</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1DE0D7D4" w14:textId="77777777" w:rsidR="004E2CC6" w:rsidRPr="00E71106" w:rsidRDefault="004E2CC6" w:rsidP="004E2CC6">
            <w:pPr>
              <w:rPr>
                <w:sz w:val="18"/>
                <w:szCs w:val="18"/>
                <w:lang w:val="es-ES"/>
              </w:rPr>
            </w:pPr>
            <w:r w:rsidRPr="00E71106">
              <w:rPr>
                <w:sz w:val="18"/>
                <w:szCs w:val="18"/>
                <w:lang w:val="es-ES"/>
              </w:rPr>
              <w:t>CM/Del/Dec(2018)1318/H46-12</w:t>
            </w:r>
          </w:p>
          <w:p w14:paraId="573AD702" w14:textId="55C4AD7E" w:rsidR="004E2CC6" w:rsidRPr="00E71106" w:rsidRDefault="004E2CC6" w:rsidP="004E2CC6">
            <w:pPr>
              <w:rPr>
                <w:sz w:val="18"/>
                <w:szCs w:val="18"/>
                <w:lang w:val="es-ES"/>
              </w:rPr>
            </w:pPr>
            <w:r w:rsidRPr="00E71106">
              <w:rPr>
                <w:sz w:val="18"/>
                <w:szCs w:val="18"/>
                <w:lang w:val="es-ES"/>
              </w:rPr>
              <w:t>June 2018</w:t>
            </w:r>
          </w:p>
        </w:tc>
      </w:tr>
      <w:tr w:rsidR="004E2CC6" w:rsidRPr="00295FF5" w14:paraId="6E0A22C0" w14:textId="77777777" w:rsidTr="008937EB">
        <w:tc>
          <w:tcPr>
            <w:tcW w:w="187" w:type="pct"/>
            <w:tcBorders>
              <w:top w:val="single" w:sz="4" w:space="0" w:color="auto"/>
              <w:left w:val="single" w:sz="4" w:space="0" w:color="auto"/>
              <w:bottom w:val="single" w:sz="4" w:space="0" w:color="auto"/>
              <w:right w:val="single" w:sz="4" w:space="0" w:color="auto"/>
            </w:tcBorders>
          </w:tcPr>
          <w:p w14:paraId="2A610FB4" w14:textId="4121F3DF" w:rsidR="004E2CC6" w:rsidRPr="00295FF5" w:rsidRDefault="004E2CC6" w:rsidP="004E2CC6">
            <w:pPr>
              <w:rPr>
                <w:rFonts w:cs="Arial"/>
                <w:sz w:val="18"/>
                <w:szCs w:val="18"/>
              </w:rPr>
            </w:pPr>
            <w:r w:rsidRPr="008B2AF0">
              <w:rPr>
                <w:rFonts w:cs="Arial"/>
                <w:sz w:val="18"/>
                <w:szCs w:val="18"/>
                <w:lang w:val="fr-FR"/>
              </w:rPr>
              <w:t>1</w:t>
            </w:r>
            <w:r>
              <w:rPr>
                <w:rFonts w:cs="Arial"/>
                <w:sz w:val="18"/>
                <w:szCs w:val="18"/>
                <w:lang w:val="fr-FR"/>
              </w:rPr>
              <w:t>3</w:t>
            </w:r>
          </w:p>
        </w:tc>
        <w:tc>
          <w:tcPr>
            <w:tcW w:w="1003" w:type="pct"/>
            <w:tcBorders>
              <w:top w:val="single" w:sz="4" w:space="0" w:color="auto"/>
              <w:left w:val="single" w:sz="4" w:space="0" w:color="auto"/>
              <w:bottom w:val="single" w:sz="4" w:space="0" w:color="auto"/>
              <w:right w:val="single" w:sz="4" w:space="0" w:color="auto"/>
            </w:tcBorders>
          </w:tcPr>
          <w:p w14:paraId="68A44674" w14:textId="77777777" w:rsidR="004E2CC6" w:rsidRPr="00295FF5" w:rsidRDefault="004E2CC6" w:rsidP="004E2CC6">
            <w:pPr>
              <w:rPr>
                <w:rFonts w:cs="Arial"/>
                <w:sz w:val="18"/>
                <w:szCs w:val="18"/>
              </w:rPr>
            </w:pPr>
            <w:r w:rsidRPr="00295FF5">
              <w:rPr>
                <w:rFonts w:cs="Arial"/>
                <w:sz w:val="18"/>
                <w:szCs w:val="18"/>
              </w:rPr>
              <w:t xml:space="preserve">OZDIL AND OTHERS </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12FB6B9" w14:textId="77777777" w:rsidR="004E2CC6" w:rsidRPr="00A56B4C" w:rsidRDefault="004E2CC6" w:rsidP="004E2CC6">
            <w:pPr>
              <w:jc w:val="center"/>
              <w:rPr>
                <w:rFonts w:cs="Arial"/>
                <w:bCs/>
                <w:sz w:val="18"/>
                <w:szCs w:val="18"/>
              </w:rPr>
            </w:pPr>
            <w:r w:rsidRPr="00A56B4C">
              <w:rPr>
                <w:rFonts w:cs="Arial"/>
                <w:bCs/>
                <w:sz w:val="18"/>
                <w:szCs w:val="18"/>
              </w:rPr>
              <w:t>REPUBLIC OF MOLDOVA</w:t>
            </w:r>
          </w:p>
        </w:tc>
        <w:tc>
          <w:tcPr>
            <w:tcW w:w="410" w:type="pct"/>
            <w:tcBorders>
              <w:top w:val="single" w:sz="4" w:space="0" w:color="auto"/>
              <w:left w:val="single" w:sz="4" w:space="0" w:color="auto"/>
              <w:bottom w:val="single" w:sz="4" w:space="0" w:color="auto"/>
              <w:right w:val="single" w:sz="4" w:space="0" w:color="auto"/>
            </w:tcBorders>
          </w:tcPr>
          <w:p w14:paraId="1E817DDF" w14:textId="77777777" w:rsidR="004E2CC6" w:rsidRPr="00A56B4C" w:rsidRDefault="004E2CC6" w:rsidP="004E2CC6">
            <w:pPr>
              <w:jc w:val="center"/>
              <w:rPr>
                <w:rFonts w:cs="Arial"/>
                <w:sz w:val="18"/>
                <w:szCs w:val="18"/>
              </w:rPr>
            </w:pPr>
            <w:r w:rsidRPr="00295FF5">
              <w:rPr>
                <w:rFonts w:cs="Arial"/>
                <w:sz w:val="18"/>
                <w:szCs w:val="18"/>
              </w:rPr>
              <w:t>42305/18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8C6A35C" w14:textId="77777777" w:rsidR="004E2CC6" w:rsidRPr="00295FF5" w:rsidRDefault="004E2CC6" w:rsidP="004E2CC6">
            <w:pPr>
              <w:jc w:val="center"/>
              <w:rPr>
                <w:rFonts w:cs="Arial"/>
                <w:sz w:val="18"/>
                <w:szCs w:val="18"/>
              </w:rPr>
            </w:pPr>
            <w:r w:rsidRPr="00295FF5">
              <w:rPr>
                <w:rFonts w:cs="Arial"/>
                <w:sz w:val="18"/>
                <w:szCs w:val="18"/>
              </w:rPr>
              <w:t>11/09/2019</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775F37A" w14:textId="77777777" w:rsidR="004E2CC6" w:rsidRPr="00A56B4C" w:rsidRDefault="004E2CC6" w:rsidP="004E2CC6">
            <w:pPr>
              <w:rPr>
                <w:rFonts w:cs="Arial"/>
                <w:sz w:val="18"/>
                <w:szCs w:val="18"/>
              </w:rPr>
            </w:pPr>
            <w:r w:rsidRPr="00A56B4C">
              <w:rPr>
                <w:rFonts w:cs="Arial"/>
                <w:sz w:val="18"/>
                <w:szCs w:val="18"/>
              </w:rPr>
              <w:t>Extra-legal transfer of persons to Turkey, circumventing domestic and international law.</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730A5274" w14:textId="77777777" w:rsidR="004E2CC6" w:rsidRPr="00295FF5" w:rsidRDefault="004E2CC6" w:rsidP="004E2CC6">
            <w:pPr>
              <w:rPr>
                <w:sz w:val="18"/>
                <w:szCs w:val="18"/>
              </w:rPr>
            </w:pPr>
            <w:r w:rsidRPr="00295FF5">
              <w:rPr>
                <w:sz w:val="18"/>
                <w:szCs w:val="18"/>
              </w:rPr>
              <w:t>First examination</w:t>
            </w:r>
          </w:p>
        </w:tc>
      </w:tr>
      <w:tr w:rsidR="004E2CC6" w:rsidRPr="00E71106" w14:paraId="2AB89184" w14:textId="77777777" w:rsidTr="008937EB">
        <w:tc>
          <w:tcPr>
            <w:tcW w:w="187" w:type="pct"/>
            <w:tcBorders>
              <w:top w:val="single" w:sz="4" w:space="0" w:color="auto"/>
              <w:left w:val="single" w:sz="4" w:space="0" w:color="auto"/>
              <w:bottom w:val="single" w:sz="4" w:space="0" w:color="auto"/>
              <w:right w:val="single" w:sz="4" w:space="0" w:color="auto"/>
            </w:tcBorders>
          </w:tcPr>
          <w:p w14:paraId="15E40E46" w14:textId="17191CE0" w:rsidR="004E2CC6" w:rsidRPr="00C169D5" w:rsidRDefault="004E2CC6" w:rsidP="004E2CC6">
            <w:pPr>
              <w:rPr>
                <w:rFonts w:cs="Arial"/>
                <w:sz w:val="18"/>
                <w:szCs w:val="18"/>
              </w:rPr>
            </w:pPr>
            <w:r w:rsidRPr="008B2AF0">
              <w:rPr>
                <w:rFonts w:cs="Arial"/>
                <w:sz w:val="18"/>
                <w:szCs w:val="18"/>
                <w:lang w:val="fr-FR"/>
              </w:rPr>
              <w:t>1</w:t>
            </w:r>
            <w:r>
              <w:rPr>
                <w:rFonts w:cs="Arial"/>
                <w:sz w:val="18"/>
                <w:szCs w:val="18"/>
                <w:lang w:val="fr-FR"/>
              </w:rPr>
              <w:t>4</w:t>
            </w:r>
          </w:p>
        </w:tc>
        <w:tc>
          <w:tcPr>
            <w:tcW w:w="1003" w:type="pct"/>
            <w:tcBorders>
              <w:top w:val="single" w:sz="4" w:space="0" w:color="auto"/>
              <w:left w:val="single" w:sz="4" w:space="0" w:color="auto"/>
              <w:bottom w:val="single" w:sz="4" w:space="0" w:color="auto"/>
              <w:right w:val="single" w:sz="4" w:space="0" w:color="auto"/>
            </w:tcBorders>
          </w:tcPr>
          <w:p w14:paraId="690443E8" w14:textId="77777777" w:rsidR="004E2CC6" w:rsidRPr="00A56B4C" w:rsidRDefault="004E2CC6" w:rsidP="004E2CC6">
            <w:pPr>
              <w:rPr>
                <w:rFonts w:cs="Arial"/>
                <w:sz w:val="18"/>
                <w:szCs w:val="18"/>
              </w:rPr>
            </w:pPr>
            <w:r w:rsidRPr="00A56B4C">
              <w:rPr>
                <w:rFonts w:cs="Arial"/>
                <w:sz w:val="18"/>
                <w:szCs w:val="18"/>
              </w:rPr>
              <w:t>BĂLȘAN</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63AE0920" w14:textId="77777777" w:rsidR="004E2CC6" w:rsidRPr="00A56B4C" w:rsidRDefault="004E2CC6" w:rsidP="004E2CC6">
            <w:pPr>
              <w:jc w:val="center"/>
              <w:rPr>
                <w:rFonts w:cs="Arial"/>
                <w:bCs/>
                <w:sz w:val="18"/>
                <w:szCs w:val="18"/>
              </w:rPr>
            </w:pPr>
            <w:r w:rsidRPr="00A56B4C">
              <w:rPr>
                <w:rFonts w:cs="Arial"/>
                <w:bCs/>
                <w:sz w:val="18"/>
                <w:szCs w:val="18"/>
              </w:rPr>
              <w:t>ROMANIA</w:t>
            </w:r>
          </w:p>
        </w:tc>
        <w:tc>
          <w:tcPr>
            <w:tcW w:w="410" w:type="pct"/>
            <w:tcBorders>
              <w:top w:val="single" w:sz="4" w:space="0" w:color="auto"/>
              <w:left w:val="single" w:sz="4" w:space="0" w:color="auto"/>
              <w:bottom w:val="single" w:sz="4" w:space="0" w:color="auto"/>
              <w:right w:val="single" w:sz="4" w:space="0" w:color="auto"/>
            </w:tcBorders>
          </w:tcPr>
          <w:p w14:paraId="26A0F568" w14:textId="77777777" w:rsidR="004E2CC6" w:rsidRPr="00A56B4C" w:rsidRDefault="004E2CC6" w:rsidP="004E2CC6">
            <w:pPr>
              <w:jc w:val="center"/>
              <w:rPr>
                <w:rFonts w:cs="Arial"/>
                <w:sz w:val="18"/>
                <w:szCs w:val="18"/>
              </w:rPr>
            </w:pPr>
            <w:r w:rsidRPr="00A56B4C">
              <w:rPr>
                <w:rFonts w:cs="Arial"/>
                <w:sz w:val="18"/>
                <w:szCs w:val="18"/>
              </w:rPr>
              <w:t>49645/09</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7F35606" w14:textId="77777777" w:rsidR="004E2CC6" w:rsidRPr="00A56B4C" w:rsidRDefault="004E2CC6" w:rsidP="004E2CC6">
            <w:pPr>
              <w:jc w:val="center"/>
              <w:rPr>
                <w:rFonts w:cs="Arial"/>
                <w:sz w:val="18"/>
                <w:szCs w:val="18"/>
              </w:rPr>
            </w:pPr>
            <w:r w:rsidRPr="00A56B4C">
              <w:rPr>
                <w:rFonts w:cs="Arial"/>
                <w:sz w:val="18"/>
                <w:szCs w:val="18"/>
              </w:rPr>
              <w:t>23/08/2017</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D37E359" w14:textId="77777777" w:rsidR="004E2CC6" w:rsidRPr="00A56B4C" w:rsidRDefault="004E2CC6" w:rsidP="004E2CC6">
            <w:pPr>
              <w:rPr>
                <w:rFonts w:cs="Arial"/>
                <w:sz w:val="18"/>
                <w:szCs w:val="18"/>
              </w:rPr>
            </w:pPr>
            <w:r w:rsidRPr="00A56B4C">
              <w:rPr>
                <w:rFonts w:cs="Arial"/>
                <w:sz w:val="18"/>
                <w:szCs w:val="18"/>
              </w:rPr>
              <w:t>Failure by the authorities to protect the applicant from domestic violence.</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4198588" w14:textId="77777777" w:rsidR="004E2CC6" w:rsidRPr="008C16EF" w:rsidRDefault="00500C37" w:rsidP="004E2CC6">
            <w:pPr>
              <w:rPr>
                <w:sz w:val="18"/>
                <w:szCs w:val="18"/>
                <w:lang w:val="es-ES"/>
              </w:rPr>
            </w:pPr>
            <w:hyperlink r:id="rId20" w:history="1">
              <w:r w:rsidR="004E2CC6" w:rsidRPr="008C16EF">
                <w:rPr>
                  <w:rStyle w:val="Hyperlink"/>
                  <w:sz w:val="18"/>
                  <w:szCs w:val="18"/>
                  <w:lang w:val="es-ES"/>
                </w:rPr>
                <w:t>CM/Del/Dec(2018)1318/H46-18</w:t>
              </w:r>
            </w:hyperlink>
          </w:p>
          <w:p w14:paraId="62246EB9" w14:textId="77777777" w:rsidR="004E2CC6" w:rsidRPr="008C16EF" w:rsidRDefault="004E2CC6" w:rsidP="004E2CC6">
            <w:pPr>
              <w:rPr>
                <w:sz w:val="18"/>
                <w:szCs w:val="18"/>
                <w:lang w:val="es-ES"/>
              </w:rPr>
            </w:pPr>
            <w:r w:rsidRPr="008C16EF">
              <w:rPr>
                <w:sz w:val="18"/>
                <w:szCs w:val="18"/>
                <w:lang w:val="es-ES"/>
              </w:rPr>
              <w:t>June 2018</w:t>
            </w:r>
          </w:p>
        </w:tc>
      </w:tr>
      <w:tr w:rsidR="004E2CC6" w:rsidRPr="008C16EF" w14:paraId="56DE3FC5" w14:textId="77777777" w:rsidTr="008937EB">
        <w:tc>
          <w:tcPr>
            <w:tcW w:w="187" w:type="pct"/>
            <w:tcBorders>
              <w:top w:val="single" w:sz="4" w:space="0" w:color="auto"/>
              <w:left w:val="single" w:sz="4" w:space="0" w:color="auto"/>
              <w:bottom w:val="single" w:sz="4" w:space="0" w:color="auto"/>
              <w:right w:val="single" w:sz="4" w:space="0" w:color="auto"/>
            </w:tcBorders>
          </w:tcPr>
          <w:p w14:paraId="3527C442" w14:textId="39757486" w:rsidR="004E2CC6" w:rsidRPr="00C169D5" w:rsidRDefault="004E2CC6" w:rsidP="004E2CC6">
            <w:pPr>
              <w:rPr>
                <w:rFonts w:cs="Arial"/>
                <w:sz w:val="18"/>
                <w:szCs w:val="18"/>
              </w:rPr>
            </w:pPr>
            <w:r>
              <w:rPr>
                <w:rFonts w:cs="Arial"/>
                <w:sz w:val="18"/>
                <w:szCs w:val="18"/>
                <w:lang w:val="fr-FR"/>
              </w:rPr>
              <w:t>15</w:t>
            </w:r>
          </w:p>
        </w:tc>
        <w:tc>
          <w:tcPr>
            <w:tcW w:w="1003" w:type="pct"/>
            <w:tcBorders>
              <w:top w:val="single" w:sz="4" w:space="0" w:color="auto"/>
              <w:left w:val="single" w:sz="4" w:space="0" w:color="auto"/>
              <w:bottom w:val="single" w:sz="4" w:space="0" w:color="auto"/>
              <w:right w:val="single" w:sz="4" w:space="0" w:color="auto"/>
            </w:tcBorders>
          </w:tcPr>
          <w:p w14:paraId="51A0F6AF" w14:textId="0AFAFF6B" w:rsidR="004E2CC6" w:rsidRPr="008937EB" w:rsidRDefault="004E2CC6" w:rsidP="004E2CC6">
            <w:pPr>
              <w:rPr>
                <w:sz w:val="18"/>
                <w:szCs w:val="18"/>
              </w:rPr>
            </w:pPr>
            <w:r w:rsidRPr="008937EB">
              <w:rPr>
                <w:sz w:val="18"/>
                <w:szCs w:val="18"/>
              </w:rPr>
              <w:t>E.B.</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7248831" w14:textId="5D49181C" w:rsidR="004E2CC6" w:rsidRPr="008937EB" w:rsidRDefault="004E2CC6" w:rsidP="004E2CC6">
            <w:pPr>
              <w:jc w:val="center"/>
              <w:rPr>
                <w:rFonts w:cs="Arial"/>
                <w:bCs/>
                <w:sz w:val="18"/>
                <w:szCs w:val="18"/>
              </w:rPr>
            </w:pPr>
            <w:r w:rsidRPr="008937EB">
              <w:rPr>
                <w:sz w:val="18"/>
                <w:szCs w:val="18"/>
              </w:rPr>
              <w:t>ROMANIA</w:t>
            </w:r>
          </w:p>
        </w:tc>
        <w:tc>
          <w:tcPr>
            <w:tcW w:w="410" w:type="pct"/>
            <w:tcBorders>
              <w:top w:val="single" w:sz="4" w:space="0" w:color="auto"/>
              <w:left w:val="single" w:sz="4" w:space="0" w:color="auto"/>
              <w:bottom w:val="single" w:sz="4" w:space="0" w:color="auto"/>
              <w:right w:val="single" w:sz="4" w:space="0" w:color="auto"/>
            </w:tcBorders>
          </w:tcPr>
          <w:p w14:paraId="3F8999DD" w14:textId="582ECB94" w:rsidR="004E2CC6" w:rsidRPr="008937EB" w:rsidRDefault="004E2CC6" w:rsidP="004E2CC6">
            <w:pPr>
              <w:jc w:val="center"/>
              <w:rPr>
                <w:rFonts w:cs="Arial"/>
                <w:sz w:val="18"/>
                <w:szCs w:val="18"/>
              </w:rPr>
            </w:pPr>
            <w:r w:rsidRPr="008937EB">
              <w:rPr>
                <w:sz w:val="18"/>
                <w:szCs w:val="18"/>
              </w:rPr>
              <w:t>49089/10</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CE099DD" w14:textId="1644CBB4" w:rsidR="004E2CC6" w:rsidRPr="008937EB" w:rsidRDefault="004E2CC6" w:rsidP="004E2CC6">
            <w:pPr>
              <w:jc w:val="center"/>
              <w:rPr>
                <w:rFonts w:cs="Arial"/>
                <w:sz w:val="18"/>
                <w:szCs w:val="18"/>
              </w:rPr>
            </w:pPr>
            <w:r w:rsidRPr="008937EB">
              <w:rPr>
                <w:sz w:val="18"/>
                <w:szCs w:val="18"/>
              </w:rPr>
              <w:t>19/03/2019</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6F7B804F" w14:textId="6847712F" w:rsidR="004E2CC6" w:rsidRPr="008937EB" w:rsidRDefault="004E2CC6" w:rsidP="004E2CC6">
            <w:pPr>
              <w:rPr>
                <w:rFonts w:cs="Arial"/>
                <w:sz w:val="18"/>
                <w:szCs w:val="18"/>
              </w:rPr>
            </w:pPr>
            <w:r w:rsidRPr="008937EB">
              <w:rPr>
                <w:sz w:val="18"/>
                <w:szCs w:val="18"/>
              </w:rPr>
              <w:t>Lack of effective investigations and court proceedings into rape allegations: excessive reliance on absence of proof of physical resistance by the victims and deficiencies in the protection of their rights.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FF64C69" w14:textId="58FD83E0" w:rsidR="004E2CC6" w:rsidRDefault="004E2CC6" w:rsidP="004E2CC6">
            <w:r w:rsidRPr="00A5212C">
              <w:rPr>
                <w:sz w:val="18"/>
                <w:szCs w:val="18"/>
              </w:rPr>
              <w:t>First examination</w:t>
            </w:r>
          </w:p>
        </w:tc>
      </w:tr>
      <w:tr w:rsidR="004E2CC6" w:rsidRPr="008C16EF" w14:paraId="5747D2BE" w14:textId="77777777" w:rsidTr="008937EB">
        <w:tc>
          <w:tcPr>
            <w:tcW w:w="187" w:type="pct"/>
            <w:tcBorders>
              <w:top w:val="single" w:sz="4" w:space="0" w:color="auto"/>
              <w:left w:val="single" w:sz="4" w:space="0" w:color="auto"/>
              <w:bottom w:val="single" w:sz="4" w:space="0" w:color="auto"/>
              <w:right w:val="single" w:sz="4" w:space="0" w:color="auto"/>
            </w:tcBorders>
          </w:tcPr>
          <w:p w14:paraId="3C6B6B60" w14:textId="6A040687" w:rsidR="004E2CC6" w:rsidRPr="00C169D5" w:rsidRDefault="004E2CC6" w:rsidP="004E2CC6">
            <w:pPr>
              <w:rPr>
                <w:rFonts w:cs="Arial"/>
                <w:sz w:val="18"/>
                <w:szCs w:val="18"/>
              </w:rPr>
            </w:pPr>
            <w:r>
              <w:rPr>
                <w:rFonts w:cs="Arial"/>
                <w:sz w:val="18"/>
                <w:szCs w:val="18"/>
                <w:lang w:val="fr-FR"/>
              </w:rPr>
              <w:t>16</w:t>
            </w:r>
          </w:p>
        </w:tc>
        <w:tc>
          <w:tcPr>
            <w:tcW w:w="1003" w:type="pct"/>
            <w:tcBorders>
              <w:top w:val="single" w:sz="4" w:space="0" w:color="auto"/>
              <w:left w:val="single" w:sz="4" w:space="0" w:color="auto"/>
              <w:bottom w:val="single" w:sz="4" w:space="0" w:color="auto"/>
              <w:right w:val="single" w:sz="4" w:space="0" w:color="auto"/>
            </w:tcBorders>
          </w:tcPr>
          <w:p w14:paraId="00030DC8" w14:textId="5A255827" w:rsidR="004E2CC6" w:rsidRPr="008937EB" w:rsidRDefault="004E2CC6" w:rsidP="004E2CC6">
            <w:pPr>
              <w:rPr>
                <w:sz w:val="18"/>
                <w:szCs w:val="18"/>
              </w:rPr>
            </w:pPr>
            <w:r w:rsidRPr="008937EB">
              <w:rPr>
                <w:sz w:val="18"/>
                <w:szCs w:val="18"/>
              </w:rPr>
              <w:t>M.G.C.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0346536" w14:textId="65FC0555" w:rsidR="004E2CC6" w:rsidRPr="008937EB" w:rsidRDefault="004E2CC6" w:rsidP="004E2CC6">
            <w:pPr>
              <w:jc w:val="center"/>
              <w:rPr>
                <w:rFonts w:cs="Arial"/>
                <w:bCs/>
                <w:sz w:val="18"/>
                <w:szCs w:val="18"/>
              </w:rPr>
            </w:pPr>
            <w:r w:rsidRPr="008937EB">
              <w:rPr>
                <w:sz w:val="18"/>
                <w:szCs w:val="18"/>
              </w:rPr>
              <w:t>ROMANIA</w:t>
            </w:r>
          </w:p>
        </w:tc>
        <w:tc>
          <w:tcPr>
            <w:tcW w:w="410" w:type="pct"/>
            <w:tcBorders>
              <w:top w:val="single" w:sz="4" w:space="0" w:color="auto"/>
              <w:left w:val="single" w:sz="4" w:space="0" w:color="auto"/>
              <w:bottom w:val="single" w:sz="4" w:space="0" w:color="auto"/>
              <w:right w:val="single" w:sz="4" w:space="0" w:color="auto"/>
            </w:tcBorders>
          </w:tcPr>
          <w:p w14:paraId="451B7AE5" w14:textId="10656C24" w:rsidR="004E2CC6" w:rsidRPr="008937EB" w:rsidRDefault="004E2CC6" w:rsidP="004E2CC6">
            <w:pPr>
              <w:jc w:val="center"/>
              <w:rPr>
                <w:rFonts w:cs="Arial"/>
                <w:sz w:val="18"/>
                <w:szCs w:val="18"/>
              </w:rPr>
            </w:pPr>
            <w:r w:rsidRPr="008937EB">
              <w:rPr>
                <w:sz w:val="18"/>
                <w:szCs w:val="18"/>
              </w:rPr>
              <w:t>61495/11</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A468649" w14:textId="1DF267E3" w:rsidR="004E2CC6" w:rsidRPr="008937EB" w:rsidRDefault="004E2CC6" w:rsidP="004E2CC6">
            <w:pPr>
              <w:jc w:val="center"/>
              <w:rPr>
                <w:rFonts w:cs="Arial"/>
                <w:sz w:val="18"/>
                <w:szCs w:val="18"/>
              </w:rPr>
            </w:pPr>
            <w:r w:rsidRPr="008937EB">
              <w:rPr>
                <w:sz w:val="18"/>
                <w:szCs w:val="18"/>
              </w:rPr>
              <w:t>15/06/2016</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E9A6DA6" w14:textId="77883BE3" w:rsidR="004E2CC6" w:rsidRPr="008937EB" w:rsidRDefault="004E2CC6" w:rsidP="004E2CC6">
            <w:pPr>
              <w:rPr>
                <w:rFonts w:cs="Arial"/>
                <w:sz w:val="18"/>
                <w:szCs w:val="18"/>
              </w:rPr>
            </w:pPr>
            <w:r w:rsidRPr="008937EB">
              <w:rPr>
                <w:sz w:val="18"/>
                <w:szCs w:val="18"/>
              </w:rPr>
              <w:t>Lack of effective and child-sensitive investigations and court proceedings into allegations of rape in a context marked by the absence of a settled and consistent practice of the national courts on the question of victims’ consent to differentiate rape from the statutory offence of sexual intercourse with a minor.</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56D2596" w14:textId="10B9031E" w:rsidR="004E2CC6" w:rsidRDefault="004E2CC6" w:rsidP="004E2CC6">
            <w:r w:rsidRPr="00A5212C">
              <w:rPr>
                <w:sz w:val="18"/>
                <w:szCs w:val="18"/>
              </w:rPr>
              <w:t>First examination</w:t>
            </w:r>
          </w:p>
        </w:tc>
      </w:tr>
      <w:tr w:rsidR="004E2CC6" w:rsidRPr="005E5D48" w14:paraId="738F1144" w14:textId="77777777" w:rsidTr="004E2CC6">
        <w:trPr>
          <w:cantSplit/>
        </w:trPr>
        <w:tc>
          <w:tcPr>
            <w:tcW w:w="187" w:type="pct"/>
            <w:tcBorders>
              <w:top w:val="single" w:sz="4" w:space="0" w:color="auto"/>
              <w:left w:val="single" w:sz="4" w:space="0" w:color="auto"/>
              <w:bottom w:val="single" w:sz="4" w:space="0" w:color="auto"/>
              <w:right w:val="single" w:sz="4" w:space="0" w:color="auto"/>
            </w:tcBorders>
          </w:tcPr>
          <w:p w14:paraId="05B3346C" w14:textId="3B0EBF4A" w:rsidR="004E2CC6" w:rsidRPr="0053183E" w:rsidRDefault="004E2CC6" w:rsidP="004E2CC6">
            <w:pPr>
              <w:rPr>
                <w:rFonts w:cs="Arial"/>
                <w:sz w:val="18"/>
                <w:szCs w:val="18"/>
              </w:rPr>
            </w:pPr>
            <w:r w:rsidRPr="008B2AF0">
              <w:rPr>
                <w:rFonts w:cs="Arial"/>
                <w:sz w:val="18"/>
                <w:szCs w:val="18"/>
                <w:lang w:val="fr-FR"/>
              </w:rPr>
              <w:t>1</w:t>
            </w:r>
            <w:r w:rsidR="00EC1FC3">
              <w:rPr>
                <w:rFonts w:cs="Arial"/>
                <w:sz w:val="18"/>
                <w:szCs w:val="18"/>
                <w:lang w:val="fr-FR"/>
              </w:rPr>
              <w:t>7</w:t>
            </w:r>
          </w:p>
        </w:tc>
        <w:tc>
          <w:tcPr>
            <w:tcW w:w="1003" w:type="pct"/>
            <w:tcBorders>
              <w:top w:val="single" w:sz="4" w:space="0" w:color="auto"/>
              <w:left w:val="single" w:sz="4" w:space="0" w:color="auto"/>
              <w:bottom w:val="single" w:sz="4" w:space="0" w:color="auto"/>
              <w:right w:val="single" w:sz="4" w:space="0" w:color="auto"/>
            </w:tcBorders>
          </w:tcPr>
          <w:p w14:paraId="46EEC0F1" w14:textId="77777777" w:rsidR="004E2CC6" w:rsidRPr="00E00606" w:rsidRDefault="004E2CC6" w:rsidP="004E2CC6">
            <w:pPr>
              <w:rPr>
                <w:rFonts w:cs="Arial"/>
                <w:sz w:val="18"/>
                <w:szCs w:val="18"/>
              </w:rPr>
            </w:pPr>
            <w:r w:rsidRPr="00E00606">
              <w:rPr>
                <w:rFonts w:cs="Arial"/>
                <w:sz w:val="18"/>
                <w:szCs w:val="18"/>
              </w:rPr>
              <w:t xml:space="preserve">JEHOVAH’S WITNESSES OF MOSCOW AND OTHERS </w:t>
            </w:r>
          </w:p>
          <w:p w14:paraId="506CAFBF" w14:textId="77777777" w:rsidR="004E2CC6" w:rsidRPr="00E00606" w:rsidRDefault="004E2CC6" w:rsidP="004E2CC6">
            <w:pPr>
              <w:rPr>
                <w:rFonts w:cs="Arial"/>
                <w:sz w:val="18"/>
                <w:szCs w:val="18"/>
              </w:rPr>
            </w:pPr>
          </w:p>
          <w:p w14:paraId="749F1630" w14:textId="77777777" w:rsidR="004E2CC6" w:rsidRPr="00974B60" w:rsidRDefault="004E2CC6" w:rsidP="004E2CC6">
            <w:pPr>
              <w:rPr>
                <w:rFonts w:cs="Arial"/>
                <w:sz w:val="18"/>
                <w:szCs w:val="18"/>
              </w:rPr>
            </w:pPr>
            <w:r w:rsidRPr="00E00606">
              <w:rPr>
                <w:rFonts w:cs="Arial"/>
                <w:sz w:val="18"/>
                <w:szCs w:val="18"/>
              </w:rPr>
              <w:t xml:space="preserve">KRUPKO AND OTHERS </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6232D8B" w14:textId="77777777" w:rsidR="004E2CC6" w:rsidRPr="00A56B4C" w:rsidRDefault="004E2CC6" w:rsidP="004E2CC6">
            <w:pPr>
              <w:jc w:val="center"/>
              <w:rPr>
                <w:rFonts w:cs="Arial"/>
                <w:bCs/>
                <w:sz w:val="18"/>
                <w:szCs w:val="18"/>
              </w:rPr>
            </w:pPr>
            <w:r w:rsidRPr="00E00606">
              <w:rPr>
                <w:rFonts w:cs="Arial"/>
                <w:bCs/>
                <w:sz w:val="18"/>
                <w:szCs w:val="18"/>
              </w:rPr>
              <w:t>RUSSIAN FEDERATION</w:t>
            </w:r>
          </w:p>
        </w:tc>
        <w:tc>
          <w:tcPr>
            <w:tcW w:w="410" w:type="pct"/>
            <w:tcBorders>
              <w:top w:val="single" w:sz="4" w:space="0" w:color="auto"/>
              <w:left w:val="single" w:sz="4" w:space="0" w:color="auto"/>
              <w:bottom w:val="single" w:sz="4" w:space="0" w:color="auto"/>
              <w:right w:val="single" w:sz="4" w:space="0" w:color="auto"/>
            </w:tcBorders>
          </w:tcPr>
          <w:p w14:paraId="5E96FBF2" w14:textId="77777777" w:rsidR="004E2CC6" w:rsidRPr="00A56B4C" w:rsidRDefault="004E2CC6" w:rsidP="004E2CC6">
            <w:pPr>
              <w:jc w:val="center"/>
              <w:rPr>
                <w:rFonts w:cs="Arial"/>
                <w:sz w:val="18"/>
                <w:szCs w:val="18"/>
              </w:rPr>
            </w:pPr>
            <w:r w:rsidRPr="00E00606">
              <w:rPr>
                <w:rFonts w:cs="Arial"/>
                <w:sz w:val="18"/>
                <w:szCs w:val="18"/>
              </w:rPr>
              <w:t>302/02</w:t>
            </w:r>
          </w:p>
          <w:p w14:paraId="614C5392" w14:textId="77777777" w:rsidR="004E2CC6" w:rsidRPr="00E00606" w:rsidRDefault="004E2CC6" w:rsidP="004E2CC6">
            <w:pPr>
              <w:jc w:val="center"/>
              <w:rPr>
                <w:rFonts w:cs="Arial"/>
                <w:sz w:val="18"/>
                <w:szCs w:val="18"/>
              </w:rPr>
            </w:pPr>
          </w:p>
          <w:p w14:paraId="482EEE04" w14:textId="77777777" w:rsidR="004E2CC6" w:rsidRPr="00E00606" w:rsidRDefault="004E2CC6" w:rsidP="004E2CC6">
            <w:pPr>
              <w:jc w:val="center"/>
              <w:rPr>
                <w:rFonts w:cs="Arial"/>
                <w:sz w:val="18"/>
                <w:szCs w:val="18"/>
              </w:rPr>
            </w:pPr>
          </w:p>
          <w:p w14:paraId="4B6DF175" w14:textId="77777777" w:rsidR="004E2CC6" w:rsidRDefault="004E2CC6" w:rsidP="004E2CC6">
            <w:pPr>
              <w:jc w:val="center"/>
              <w:rPr>
                <w:rFonts w:cs="Arial"/>
                <w:sz w:val="18"/>
                <w:szCs w:val="18"/>
              </w:rPr>
            </w:pPr>
          </w:p>
          <w:p w14:paraId="53D505D2" w14:textId="77777777" w:rsidR="004E2CC6" w:rsidRPr="00E00606" w:rsidRDefault="004E2CC6" w:rsidP="004E2CC6">
            <w:pPr>
              <w:jc w:val="center"/>
              <w:rPr>
                <w:rFonts w:cs="Arial"/>
                <w:sz w:val="18"/>
                <w:szCs w:val="18"/>
              </w:rPr>
            </w:pPr>
            <w:r w:rsidRPr="00E00606">
              <w:rPr>
                <w:rFonts w:cs="Arial"/>
                <w:sz w:val="18"/>
                <w:szCs w:val="18"/>
              </w:rPr>
              <w:t>26587/07</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E4D2DD8" w14:textId="77777777" w:rsidR="004E2CC6" w:rsidRPr="00A56B4C" w:rsidRDefault="004E2CC6" w:rsidP="004E2CC6">
            <w:pPr>
              <w:jc w:val="center"/>
              <w:rPr>
                <w:rFonts w:cs="Arial"/>
                <w:sz w:val="18"/>
                <w:szCs w:val="18"/>
              </w:rPr>
            </w:pPr>
            <w:r w:rsidRPr="00E00606">
              <w:rPr>
                <w:rFonts w:cs="Arial"/>
                <w:sz w:val="18"/>
                <w:szCs w:val="18"/>
              </w:rPr>
              <w:t>22/11/2010</w:t>
            </w:r>
          </w:p>
          <w:p w14:paraId="61E4882A" w14:textId="77777777" w:rsidR="004E2CC6" w:rsidRPr="00E00606" w:rsidRDefault="004E2CC6" w:rsidP="004E2CC6">
            <w:pPr>
              <w:jc w:val="center"/>
              <w:rPr>
                <w:rFonts w:cs="Arial"/>
                <w:sz w:val="18"/>
                <w:szCs w:val="18"/>
              </w:rPr>
            </w:pPr>
          </w:p>
          <w:p w14:paraId="1748A527" w14:textId="77777777" w:rsidR="004E2CC6" w:rsidRPr="00E00606" w:rsidRDefault="004E2CC6" w:rsidP="004E2CC6">
            <w:pPr>
              <w:jc w:val="center"/>
              <w:rPr>
                <w:rFonts w:cs="Arial"/>
                <w:sz w:val="18"/>
                <w:szCs w:val="18"/>
              </w:rPr>
            </w:pPr>
          </w:p>
          <w:p w14:paraId="58F4803D" w14:textId="77777777" w:rsidR="004E2CC6" w:rsidRDefault="004E2CC6" w:rsidP="004E2CC6">
            <w:pPr>
              <w:jc w:val="center"/>
              <w:rPr>
                <w:rFonts w:cs="Arial"/>
                <w:sz w:val="18"/>
                <w:szCs w:val="18"/>
              </w:rPr>
            </w:pPr>
          </w:p>
          <w:p w14:paraId="36E89168" w14:textId="77777777" w:rsidR="004E2CC6" w:rsidRPr="00E00606" w:rsidRDefault="004E2CC6" w:rsidP="004E2CC6">
            <w:pPr>
              <w:jc w:val="center"/>
              <w:rPr>
                <w:rFonts w:cs="Arial"/>
                <w:sz w:val="18"/>
                <w:szCs w:val="18"/>
              </w:rPr>
            </w:pPr>
            <w:r w:rsidRPr="00E00606">
              <w:rPr>
                <w:rFonts w:cs="Arial"/>
                <w:sz w:val="18"/>
                <w:szCs w:val="18"/>
              </w:rPr>
              <w:t>17/11/2014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31F162E" w14:textId="77777777" w:rsidR="004E2CC6" w:rsidRPr="00E00606" w:rsidRDefault="004E2CC6" w:rsidP="004E2CC6">
            <w:pPr>
              <w:rPr>
                <w:rFonts w:cs="Arial"/>
                <w:sz w:val="18"/>
                <w:szCs w:val="18"/>
              </w:rPr>
            </w:pPr>
            <w:r w:rsidRPr="00E00606">
              <w:rPr>
                <w:rFonts w:cs="Arial"/>
                <w:sz w:val="18"/>
                <w:szCs w:val="18"/>
              </w:rPr>
              <w:t xml:space="preserve">Dissolution of the applicant religious community and banning of its activity, resulting in individuals’ inability to manifest their religion and to carry out activities indispensable for their religious practice. Refusal to re-register the religious organisation and dispersal of a peaceful religious ceremony in which Jehovah’s Witnesses of various congregations participated. </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AA29C8F" w14:textId="77777777" w:rsidR="004E2CC6" w:rsidRPr="00F16F38" w:rsidRDefault="00500C37" w:rsidP="004E2CC6">
            <w:pPr>
              <w:rPr>
                <w:sz w:val="18"/>
                <w:szCs w:val="18"/>
              </w:rPr>
            </w:pPr>
            <w:hyperlink r:id="rId21" w:history="1">
              <w:r w:rsidR="004E2CC6" w:rsidRPr="00A56B4C">
                <w:rPr>
                  <w:rStyle w:val="Hyperlink"/>
                  <w:sz w:val="18"/>
                  <w:szCs w:val="18"/>
                </w:rPr>
                <w:t>CM/Del/Dec(2019)1355/H46-19</w:t>
              </w:r>
            </w:hyperlink>
          </w:p>
          <w:p w14:paraId="3B5CD61E" w14:textId="77777777" w:rsidR="004E2CC6" w:rsidRPr="005E5D48" w:rsidRDefault="004E2CC6" w:rsidP="004E2CC6">
            <w:pPr>
              <w:rPr>
                <w:sz w:val="18"/>
                <w:szCs w:val="18"/>
              </w:rPr>
            </w:pPr>
            <w:r w:rsidRPr="005843C2">
              <w:rPr>
                <w:sz w:val="18"/>
                <w:szCs w:val="18"/>
              </w:rPr>
              <w:t>September 2019</w:t>
            </w:r>
          </w:p>
        </w:tc>
      </w:tr>
      <w:tr w:rsidR="004E2CC6" w:rsidRPr="00405069" w14:paraId="7D2F019C" w14:textId="77777777" w:rsidTr="008937EB">
        <w:tc>
          <w:tcPr>
            <w:tcW w:w="187" w:type="pct"/>
            <w:tcBorders>
              <w:top w:val="single" w:sz="4" w:space="0" w:color="auto"/>
              <w:left w:val="single" w:sz="4" w:space="0" w:color="auto"/>
              <w:bottom w:val="single" w:sz="4" w:space="0" w:color="auto"/>
              <w:right w:val="single" w:sz="4" w:space="0" w:color="auto"/>
            </w:tcBorders>
          </w:tcPr>
          <w:p w14:paraId="52964BC6" w14:textId="4103A98C" w:rsidR="004E2CC6" w:rsidRPr="00F54646" w:rsidRDefault="004E2CC6" w:rsidP="004E2CC6">
            <w:pPr>
              <w:rPr>
                <w:rFonts w:cs="Arial"/>
                <w:sz w:val="18"/>
                <w:szCs w:val="18"/>
              </w:rPr>
            </w:pPr>
            <w:r w:rsidRPr="008B2AF0">
              <w:rPr>
                <w:rFonts w:cs="Arial"/>
                <w:sz w:val="18"/>
                <w:szCs w:val="18"/>
                <w:lang w:val="fr-FR"/>
              </w:rPr>
              <w:t>1</w:t>
            </w:r>
            <w:r w:rsidR="00EC1FC3">
              <w:rPr>
                <w:rFonts w:cs="Arial"/>
                <w:sz w:val="18"/>
                <w:szCs w:val="18"/>
                <w:lang w:val="fr-FR"/>
              </w:rPr>
              <w:t>8</w:t>
            </w:r>
          </w:p>
        </w:tc>
        <w:tc>
          <w:tcPr>
            <w:tcW w:w="1003" w:type="pct"/>
            <w:tcBorders>
              <w:top w:val="single" w:sz="4" w:space="0" w:color="auto"/>
              <w:left w:val="single" w:sz="4" w:space="0" w:color="auto"/>
              <w:bottom w:val="single" w:sz="4" w:space="0" w:color="auto"/>
              <w:right w:val="single" w:sz="4" w:space="0" w:color="auto"/>
            </w:tcBorders>
          </w:tcPr>
          <w:p w14:paraId="6AE5BE53" w14:textId="77777777" w:rsidR="004E2CC6" w:rsidRPr="00A56B4C" w:rsidRDefault="004E2CC6" w:rsidP="004E2CC6">
            <w:pPr>
              <w:rPr>
                <w:rFonts w:cs="Arial"/>
                <w:sz w:val="18"/>
                <w:szCs w:val="18"/>
              </w:rPr>
            </w:pPr>
            <w:r w:rsidRPr="00A56B4C">
              <w:rPr>
                <w:rFonts w:cs="Arial"/>
                <w:sz w:val="18"/>
                <w:szCs w:val="18"/>
              </w:rPr>
              <w:t>KUDESHKINA</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AC3565D" w14:textId="77777777" w:rsidR="004E2CC6" w:rsidRPr="00454987" w:rsidRDefault="004E2CC6" w:rsidP="004E2CC6">
            <w:pPr>
              <w:jc w:val="center"/>
              <w:rPr>
                <w:rFonts w:cs="Arial"/>
                <w:bCs/>
                <w:sz w:val="18"/>
                <w:szCs w:val="18"/>
              </w:rPr>
            </w:pPr>
            <w:r w:rsidRPr="00A56B4C">
              <w:rPr>
                <w:rFonts w:cs="Arial"/>
                <w:bCs/>
                <w:sz w:val="18"/>
                <w:szCs w:val="18"/>
              </w:rPr>
              <w:t>RUSSIAN FEDERATION</w:t>
            </w:r>
          </w:p>
        </w:tc>
        <w:tc>
          <w:tcPr>
            <w:tcW w:w="410" w:type="pct"/>
            <w:tcBorders>
              <w:top w:val="single" w:sz="4" w:space="0" w:color="auto"/>
              <w:left w:val="single" w:sz="4" w:space="0" w:color="auto"/>
              <w:bottom w:val="single" w:sz="4" w:space="0" w:color="auto"/>
              <w:right w:val="single" w:sz="4" w:space="0" w:color="auto"/>
            </w:tcBorders>
          </w:tcPr>
          <w:p w14:paraId="02D4E9F5" w14:textId="77777777" w:rsidR="004E2CC6" w:rsidRPr="00454987" w:rsidRDefault="004E2CC6" w:rsidP="004E2CC6">
            <w:pPr>
              <w:jc w:val="center"/>
              <w:rPr>
                <w:rFonts w:cs="Arial"/>
                <w:sz w:val="18"/>
                <w:szCs w:val="18"/>
              </w:rPr>
            </w:pPr>
            <w:r w:rsidRPr="00A56B4C">
              <w:rPr>
                <w:rFonts w:cs="Arial"/>
                <w:sz w:val="18"/>
                <w:szCs w:val="18"/>
              </w:rPr>
              <w:t>29492/05</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D200A03" w14:textId="77777777" w:rsidR="004E2CC6" w:rsidRPr="00454987" w:rsidRDefault="004E2CC6" w:rsidP="004E2CC6">
            <w:pPr>
              <w:jc w:val="center"/>
              <w:rPr>
                <w:rFonts w:cs="Arial"/>
                <w:sz w:val="18"/>
                <w:szCs w:val="18"/>
              </w:rPr>
            </w:pPr>
            <w:r w:rsidRPr="00A56B4C">
              <w:rPr>
                <w:rFonts w:cs="Arial"/>
                <w:sz w:val="18"/>
                <w:szCs w:val="18"/>
              </w:rPr>
              <w:t>14/09/2009</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12CDCCD" w14:textId="77777777" w:rsidR="004E2CC6" w:rsidRPr="00454987" w:rsidRDefault="004E2CC6" w:rsidP="004E2CC6">
            <w:pPr>
              <w:rPr>
                <w:rFonts w:cs="Arial"/>
                <w:sz w:val="18"/>
                <w:szCs w:val="18"/>
              </w:rPr>
            </w:pPr>
            <w:r w:rsidRPr="00A56B4C">
              <w:rPr>
                <w:rFonts w:cs="Arial"/>
                <w:sz w:val="18"/>
                <w:szCs w:val="18"/>
              </w:rPr>
              <w:t>Dismissal from judicial office for making critical media statements about the judiciary.</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11F6870" w14:textId="77777777" w:rsidR="004E2CC6" w:rsidRPr="00F16F38" w:rsidRDefault="00500C37" w:rsidP="004E2CC6">
            <w:pPr>
              <w:rPr>
                <w:sz w:val="18"/>
                <w:szCs w:val="18"/>
              </w:rPr>
            </w:pPr>
            <w:hyperlink r:id="rId22" w:history="1">
              <w:r w:rsidR="004E2CC6" w:rsidRPr="00A56B4C">
                <w:rPr>
                  <w:rStyle w:val="Hyperlink"/>
                  <w:sz w:val="18"/>
                  <w:szCs w:val="18"/>
                </w:rPr>
                <w:t>CM/Del/Dec(2020)1369/H46-27</w:t>
              </w:r>
            </w:hyperlink>
          </w:p>
          <w:p w14:paraId="2CF63A80" w14:textId="77777777" w:rsidR="004E2CC6" w:rsidRPr="00405069" w:rsidRDefault="004E2CC6" w:rsidP="004E2CC6">
            <w:pPr>
              <w:rPr>
                <w:sz w:val="18"/>
                <w:szCs w:val="18"/>
              </w:rPr>
            </w:pPr>
            <w:r>
              <w:rPr>
                <w:sz w:val="18"/>
                <w:szCs w:val="18"/>
              </w:rPr>
              <w:t>March 2020</w:t>
            </w:r>
          </w:p>
        </w:tc>
      </w:tr>
      <w:tr w:rsidR="004E2CC6" w:rsidRPr="003A6396" w14:paraId="60763305" w14:textId="77777777" w:rsidTr="000250BE">
        <w:trPr>
          <w:cantSplit/>
        </w:trPr>
        <w:tc>
          <w:tcPr>
            <w:tcW w:w="187" w:type="pct"/>
            <w:tcBorders>
              <w:top w:val="single" w:sz="4" w:space="0" w:color="auto"/>
              <w:left w:val="single" w:sz="4" w:space="0" w:color="auto"/>
              <w:bottom w:val="single" w:sz="4" w:space="0" w:color="auto"/>
              <w:right w:val="single" w:sz="4" w:space="0" w:color="auto"/>
            </w:tcBorders>
          </w:tcPr>
          <w:p w14:paraId="0F5DC376" w14:textId="57927F65" w:rsidR="004E2CC6" w:rsidRPr="00F54646" w:rsidRDefault="00EC1FC3" w:rsidP="004E2CC6">
            <w:pPr>
              <w:rPr>
                <w:rFonts w:cs="Arial"/>
                <w:sz w:val="18"/>
                <w:szCs w:val="18"/>
              </w:rPr>
            </w:pPr>
            <w:r>
              <w:rPr>
                <w:rFonts w:cs="Arial"/>
                <w:sz w:val="18"/>
                <w:szCs w:val="18"/>
              </w:rPr>
              <w:t>19</w:t>
            </w:r>
          </w:p>
        </w:tc>
        <w:tc>
          <w:tcPr>
            <w:tcW w:w="1003" w:type="pct"/>
            <w:tcBorders>
              <w:top w:val="single" w:sz="4" w:space="0" w:color="auto"/>
              <w:left w:val="single" w:sz="4" w:space="0" w:color="auto"/>
              <w:bottom w:val="single" w:sz="4" w:space="0" w:color="auto"/>
              <w:right w:val="single" w:sz="4" w:space="0" w:color="auto"/>
            </w:tcBorders>
          </w:tcPr>
          <w:p w14:paraId="1B203274" w14:textId="77777777" w:rsidR="004E2CC6" w:rsidRPr="00A56B4C" w:rsidRDefault="004E2CC6" w:rsidP="004E2CC6">
            <w:pPr>
              <w:rPr>
                <w:rFonts w:cs="Arial"/>
                <w:sz w:val="18"/>
                <w:szCs w:val="18"/>
              </w:rPr>
            </w:pPr>
            <w:r w:rsidRPr="00A56B4C">
              <w:rPr>
                <w:rFonts w:cs="Arial"/>
                <w:sz w:val="18"/>
                <w:szCs w:val="18"/>
              </w:rPr>
              <w:t>OAO NEFTYANAYA KOMPANIYA YUKOS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3D3C428A" w14:textId="77777777" w:rsidR="004E2CC6" w:rsidRPr="00A56B4C" w:rsidRDefault="004E2CC6" w:rsidP="004E2CC6">
            <w:pPr>
              <w:jc w:val="center"/>
              <w:rPr>
                <w:rFonts w:cs="Arial"/>
                <w:bCs/>
                <w:sz w:val="18"/>
                <w:szCs w:val="18"/>
              </w:rPr>
            </w:pPr>
            <w:r w:rsidRPr="00A56B4C">
              <w:rPr>
                <w:rFonts w:cs="Arial"/>
                <w:bCs/>
                <w:sz w:val="18"/>
                <w:szCs w:val="18"/>
              </w:rPr>
              <w:t>RUSSIAN FEDERATION</w:t>
            </w:r>
          </w:p>
        </w:tc>
        <w:tc>
          <w:tcPr>
            <w:tcW w:w="410" w:type="pct"/>
            <w:tcBorders>
              <w:top w:val="single" w:sz="4" w:space="0" w:color="auto"/>
              <w:left w:val="single" w:sz="4" w:space="0" w:color="auto"/>
              <w:bottom w:val="single" w:sz="4" w:space="0" w:color="auto"/>
              <w:right w:val="single" w:sz="4" w:space="0" w:color="auto"/>
            </w:tcBorders>
          </w:tcPr>
          <w:p w14:paraId="4BD17D07" w14:textId="77777777" w:rsidR="004E2CC6" w:rsidRPr="00A56B4C" w:rsidRDefault="004E2CC6" w:rsidP="004E2CC6">
            <w:pPr>
              <w:jc w:val="center"/>
              <w:rPr>
                <w:rFonts w:cs="Arial"/>
                <w:sz w:val="18"/>
                <w:szCs w:val="18"/>
              </w:rPr>
            </w:pPr>
            <w:r w:rsidRPr="00A56B4C">
              <w:rPr>
                <w:rFonts w:cs="Arial"/>
                <w:sz w:val="18"/>
                <w:szCs w:val="18"/>
              </w:rPr>
              <w:t>14902/04</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EB647AA" w14:textId="77777777" w:rsidR="004E2CC6" w:rsidRPr="00A56B4C" w:rsidRDefault="004E2CC6" w:rsidP="004E2CC6">
            <w:pPr>
              <w:jc w:val="center"/>
              <w:rPr>
                <w:rFonts w:cs="Arial"/>
                <w:sz w:val="18"/>
                <w:szCs w:val="18"/>
              </w:rPr>
            </w:pPr>
            <w:r w:rsidRPr="00A56B4C">
              <w:rPr>
                <w:rFonts w:cs="Arial"/>
                <w:sz w:val="18"/>
                <w:szCs w:val="18"/>
              </w:rPr>
              <w:t>08/03/2012</w:t>
            </w:r>
          </w:p>
          <w:p w14:paraId="71E82197" w14:textId="77777777" w:rsidR="004E2CC6" w:rsidRPr="00A56B4C" w:rsidRDefault="004E2CC6" w:rsidP="004E2CC6">
            <w:pPr>
              <w:jc w:val="center"/>
              <w:rPr>
                <w:rFonts w:cs="Arial"/>
                <w:sz w:val="18"/>
                <w:szCs w:val="18"/>
              </w:rPr>
            </w:pPr>
            <w:r w:rsidRPr="00A56B4C">
              <w:rPr>
                <w:rFonts w:cs="Arial"/>
                <w:sz w:val="18"/>
                <w:szCs w:val="18"/>
              </w:rPr>
              <w:t>15/12/2014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44083646" w14:textId="77777777" w:rsidR="004E2CC6" w:rsidRDefault="004E2CC6" w:rsidP="004E2CC6">
            <w:pPr>
              <w:rPr>
                <w:rFonts w:cs="Arial"/>
                <w:sz w:val="18"/>
                <w:szCs w:val="18"/>
              </w:rPr>
            </w:pPr>
            <w:r w:rsidRPr="00A56B4C">
              <w:rPr>
                <w:rFonts w:cs="Arial"/>
                <w:sz w:val="18"/>
                <w:szCs w:val="18"/>
              </w:rPr>
              <w:t>Violations concerning tax and enforcement proceedings brought against the applicant oil company, leading to its liquidation in 2007.</w:t>
            </w:r>
          </w:p>
          <w:p w14:paraId="715DA014" w14:textId="17F8EF7C" w:rsidR="000250BE" w:rsidRPr="00A56B4C" w:rsidRDefault="000250BE" w:rsidP="004E2CC6">
            <w:pPr>
              <w:rPr>
                <w:rFonts w:cs="Arial"/>
                <w:sz w:val="18"/>
                <w:szCs w:val="18"/>
              </w:rPr>
            </w:pP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FD313C8" w14:textId="77777777" w:rsidR="004E2CC6" w:rsidRPr="00A56B4C" w:rsidRDefault="00500C37" w:rsidP="004E2CC6">
            <w:pPr>
              <w:rPr>
                <w:sz w:val="18"/>
                <w:szCs w:val="18"/>
              </w:rPr>
            </w:pPr>
            <w:hyperlink r:id="rId23" w:history="1">
              <w:r w:rsidR="004E2CC6" w:rsidRPr="00A56B4C">
                <w:rPr>
                  <w:rStyle w:val="Hyperlink"/>
                  <w:sz w:val="18"/>
                  <w:szCs w:val="18"/>
                </w:rPr>
                <w:t>CM/Del/Dec(2020)1369/H46-28</w:t>
              </w:r>
            </w:hyperlink>
          </w:p>
          <w:p w14:paraId="4FAAA484" w14:textId="77777777" w:rsidR="004E2CC6" w:rsidRPr="00A56B4C" w:rsidRDefault="004E2CC6" w:rsidP="004E2CC6">
            <w:pPr>
              <w:rPr>
                <w:sz w:val="18"/>
                <w:szCs w:val="18"/>
              </w:rPr>
            </w:pPr>
            <w:r>
              <w:rPr>
                <w:sz w:val="18"/>
                <w:szCs w:val="18"/>
              </w:rPr>
              <w:t>March 2020</w:t>
            </w:r>
          </w:p>
        </w:tc>
      </w:tr>
      <w:tr w:rsidR="004E2CC6" w:rsidRPr="00E71106" w14:paraId="20BD2209" w14:textId="77777777" w:rsidTr="008937EB">
        <w:tc>
          <w:tcPr>
            <w:tcW w:w="187" w:type="pct"/>
            <w:tcBorders>
              <w:top w:val="single" w:sz="4" w:space="0" w:color="auto"/>
              <w:left w:val="single" w:sz="4" w:space="0" w:color="auto"/>
              <w:bottom w:val="single" w:sz="4" w:space="0" w:color="auto"/>
              <w:right w:val="single" w:sz="4" w:space="0" w:color="auto"/>
            </w:tcBorders>
          </w:tcPr>
          <w:p w14:paraId="31902334" w14:textId="47E985A7" w:rsidR="004E2CC6" w:rsidRPr="00F54646" w:rsidRDefault="004E2CC6" w:rsidP="004E2CC6">
            <w:pPr>
              <w:rPr>
                <w:rFonts w:cs="Arial"/>
                <w:sz w:val="18"/>
                <w:szCs w:val="18"/>
              </w:rPr>
            </w:pPr>
            <w:r>
              <w:rPr>
                <w:rFonts w:cs="Arial"/>
                <w:sz w:val="18"/>
                <w:szCs w:val="18"/>
                <w:lang w:val="fr-FR"/>
              </w:rPr>
              <w:t>2</w:t>
            </w:r>
            <w:r w:rsidR="00EC1FC3">
              <w:rPr>
                <w:rFonts w:cs="Arial"/>
                <w:sz w:val="18"/>
                <w:szCs w:val="18"/>
                <w:lang w:val="fr-FR"/>
              </w:rPr>
              <w:t>0</w:t>
            </w:r>
          </w:p>
        </w:tc>
        <w:tc>
          <w:tcPr>
            <w:tcW w:w="1003" w:type="pct"/>
            <w:tcBorders>
              <w:top w:val="single" w:sz="4" w:space="0" w:color="auto"/>
              <w:left w:val="single" w:sz="4" w:space="0" w:color="auto"/>
              <w:bottom w:val="single" w:sz="4" w:space="0" w:color="auto"/>
              <w:right w:val="single" w:sz="4" w:space="0" w:color="auto"/>
            </w:tcBorders>
          </w:tcPr>
          <w:p w14:paraId="01A35A4F" w14:textId="77777777" w:rsidR="004E2CC6" w:rsidRPr="00A56B4C" w:rsidRDefault="004E2CC6" w:rsidP="004E2CC6">
            <w:pPr>
              <w:rPr>
                <w:rFonts w:cs="Arial"/>
                <w:sz w:val="18"/>
                <w:szCs w:val="18"/>
              </w:rPr>
            </w:pPr>
            <w:r w:rsidRPr="00A56B4C">
              <w:rPr>
                <w:rFonts w:cs="Arial"/>
                <w:sz w:val="18"/>
                <w:szCs w:val="18"/>
              </w:rPr>
              <w:t>SVINARENKO AND SLYADNEV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2CC490F" w14:textId="77777777" w:rsidR="004E2CC6" w:rsidRPr="00A56B4C" w:rsidRDefault="004E2CC6" w:rsidP="004E2CC6">
            <w:pPr>
              <w:jc w:val="center"/>
              <w:rPr>
                <w:rFonts w:cs="Arial"/>
                <w:bCs/>
                <w:sz w:val="18"/>
                <w:szCs w:val="18"/>
              </w:rPr>
            </w:pPr>
            <w:r w:rsidRPr="00A56B4C">
              <w:rPr>
                <w:rFonts w:cs="Arial"/>
                <w:bCs/>
                <w:sz w:val="18"/>
                <w:szCs w:val="18"/>
              </w:rPr>
              <w:t>RUSSIAN FEDERATION</w:t>
            </w:r>
          </w:p>
        </w:tc>
        <w:tc>
          <w:tcPr>
            <w:tcW w:w="410" w:type="pct"/>
            <w:tcBorders>
              <w:top w:val="single" w:sz="4" w:space="0" w:color="auto"/>
              <w:left w:val="single" w:sz="4" w:space="0" w:color="auto"/>
              <w:bottom w:val="single" w:sz="4" w:space="0" w:color="auto"/>
              <w:right w:val="single" w:sz="4" w:space="0" w:color="auto"/>
            </w:tcBorders>
          </w:tcPr>
          <w:p w14:paraId="221BC5C7" w14:textId="77777777" w:rsidR="004E2CC6" w:rsidRPr="00A56B4C" w:rsidRDefault="004E2CC6" w:rsidP="004E2CC6">
            <w:pPr>
              <w:jc w:val="center"/>
              <w:rPr>
                <w:rFonts w:cs="Arial"/>
                <w:sz w:val="18"/>
                <w:szCs w:val="18"/>
              </w:rPr>
            </w:pPr>
            <w:r w:rsidRPr="004F7FD6">
              <w:rPr>
                <w:rFonts w:cs="Arial"/>
                <w:sz w:val="18"/>
                <w:szCs w:val="18"/>
              </w:rPr>
              <w:t>32541/08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E7F35F1" w14:textId="77777777" w:rsidR="004E2CC6" w:rsidRPr="00A56B4C" w:rsidRDefault="004E2CC6" w:rsidP="004E2CC6">
            <w:pPr>
              <w:jc w:val="center"/>
              <w:rPr>
                <w:rFonts w:cs="Arial"/>
                <w:sz w:val="18"/>
                <w:szCs w:val="18"/>
              </w:rPr>
            </w:pPr>
            <w:r w:rsidRPr="004F7FD6">
              <w:rPr>
                <w:rFonts w:cs="Arial"/>
                <w:sz w:val="18"/>
                <w:szCs w:val="18"/>
              </w:rPr>
              <w:t>17/07/2014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1451F71" w14:textId="77777777" w:rsidR="004E2CC6" w:rsidRPr="00A56B4C" w:rsidRDefault="004E2CC6" w:rsidP="004E2CC6">
            <w:pPr>
              <w:rPr>
                <w:rFonts w:cs="Arial"/>
                <w:sz w:val="18"/>
                <w:szCs w:val="18"/>
              </w:rPr>
            </w:pPr>
            <w:r w:rsidRPr="00A56B4C">
              <w:rPr>
                <w:rFonts w:cs="Arial"/>
                <w:sz w:val="18"/>
                <w:szCs w:val="18"/>
              </w:rPr>
              <w:t>Degrading treatment on account of confinement in a metal cage in the courtroom during criminal proceedings or in the remand prison for the purposes of participation, by means of a video link, in the hearings concerning detention.</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3D3F111" w14:textId="77777777" w:rsidR="004E2CC6" w:rsidRPr="008C16EF" w:rsidRDefault="00500C37" w:rsidP="004E2CC6">
            <w:pPr>
              <w:rPr>
                <w:sz w:val="18"/>
                <w:szCs w:val="18"/>
                <w:lang w:val="es-ES"/>
              </w:rPr>
            </w:pPr>
            <w:hyperlink r:id="rId24" w:history="1">
              <w:r w:rsidR="004E2CC6" w:rsidRPr="008C16EF">
                <w:rPr>
                  <w:rStyle w:val="Hyperlink"/>
                  <w:sz w:val="18"/>
                  <w:szCs w:val="18"/>
                  <w:lang w:val="es-ES"/>
                </w:rPr>
                <w:t>CM/Del/Dec(2019)1348/H46-26</w:t>
              </w:r>
            </w:hyperlink>
          </w:p>
          <w:p w14:paraId="14D3E9CD" w14:textId="77777777" w:rsidR="004E2CC6" w:rsidRPr="008C16EF" w:rsidRDefault="004E2CC6" w:rsidP="004E2CC6">
            <w:pPr>
              <w:rPr>
                <w:sz w:val="18"/>
                <w:szCs w:val="18"/>
                <w:lang w:val="es-ES"/>
              </w:rPr>
            </w:pPr>
            <w:r w:rsidRPr="008C16EF">
              <w:rPr>
                <w:sz w:val="18"/>
                <w:szCs w:val="18"/>
                <w:lang w:val="es-ES"/>
              </w:rPr>
              <w:t>June 2019</w:t>
            </w:r>
          </w:p>
        </w:tc>
      </w:tr>
      <w:tr w:rsidR="00EC1FC3" w:rsidRPr="00A756CA" w14:paraId="6E93D717" w14:textId="77777777" w:rsidTr="008937EB">
        <w:tc>
          <w:tcPr>
            <w:tcW w:w="187" w:type="pct"/>
            <w:tcBorders>
              <w:top w:val="single" w:sz="4" w:space="0" w:color="auto"/>
              <w:left w:val="single" w:sz="4" w:space="0" w:color="auto"/>
              <w:bottom w:val="single" w:sz="4" w:space="0" w:color="auto"/>
              <w:right w:val="single" w:sz="4" w:space="0" w:color="auto"/>
            </w:tcBorders>
          </w:tcPr>
          <w:p w14:paraId="12CF6E77" w14:textId="688E4DFB" w:rsidR="00EC1FC3" w:rsidRPr="00F54646" w:rsidRDefault="00EC1FC3" w:rsidP="00EC1FC3">
            <w:pPr>
              <w:rPr>
                <w:rFonts w:cs="Arial"/>
                <w:sz w:val="18"/>
                <w:szCs w:val="18"/>
              </w:rPr>
            </w:pPr>
            <w:r>
              <w:rPr>
                <w:rFonts w:cs="Arial"/>
                <w:sz w:val="18"/>
                <w:szCs w:val="18"/>
                <w:lang w:val="fr-FR"/>
              </w:rPr>
              <w:lastRenderedPageBreak/>
              <w:t>21</w:t>
            </w:r>
          </w:p>
        </w:tc>
        <w:tc>
          <w:tcPr>
            <w:tcW w:w="1003" w:type="pct"/>
            <w:tcBorders>
              <w:top w:val="single" w:sz="4" w:space="0" w:color="auto"/>
              <w:left w:val="single" w:sz="4" w:space="0" w:color="auto"/>
              <w:bottom w:val="single" w:sz="4" w:space="0" w:color="auto"/>
              <w:right w:val="single" w:sz="4" w:space="0" w:color="auto"/>
            </w:tcBorders>
          </w:tcPr>
          <w:p w14:paraId="3ACD91BD" w14:textId="77777777" w:rsidR="00EC1FC3" w:rsidRPr="00A56B4C" w:rsidRDefault="00EC1FC3" w:rsidP="00EC1FC3">
            <w:pPr>
              <w:rPr>
                <w:rFonts w:cs="Arial"/>
                <w:sz w:val="18"/>
                <w:szCs w:val="18"/>
              </w:rPr>
            </w:pPr>
            <w:r w:rsidRPr="00E00606">
              <w:rPr>
                <w:rFonts w:cs="Arial"/>
                <w:sz w:val="18"/>
                <w:szCs w:val="18"/>
              </w:rPr>
              <w:t>BATI AND OTHERS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B5CD693" w14:textId="77777777" w:rsidR="00EC1FC3" w:rsidRPr="00A56B4C" w:rsidRDefault="00EC1FC3" w:rsidP="00EC1FC3">
            <w:pPr>
              <w:jc w:val="center"/>
              <w:rPr>
                <w:rFonts w:cs="Arial"/>
                <w:bCs/>
                <w:sz w:val="18"/>
                <w:szCs w:val="18"/>
              </w:rPr>
            </w:pPr>
            <w:r w:rsidRPr="00A56B4C">
              <w:rPr>
                <w:rFonts w:cs="Arial"/>
                <w:bCs/>
                <w:sz w:val="18"/>
                <w:szCs w:val="18"/>
              </w:rPr>
              <w:t>TURKEY</w:t>
            </w:r>
          </w:p>
        </w:tc>
        <w:tc>
          <w:tcPr>
            <w:tcW w:w="410" w:type="pct"/>
            <w:tcBorders>
              <w:top w:val="single" w:sz="4" w:space="0" w:color="auto"/>
              <w:left w:val="single" w:sz="4" w:space="0" w:color="auto"/>
              <w:bottom w:val="single" w:sz="4" w:space="0" w:color="auto"/>
              <w:right w:val="single" w:sz="4" w:space="0" w:color="auto"/>
            </w:tcBorders>
          </w:tcPr>
          <w:p w14:paraId="33A0BA37" w14:textId="77777777" w:rsidR="00EC1FC3" w:rsidRPr="00A56B4C" w:rsidRDefault="00EC1FC3" w:rsidP="00EC1FC3">
            <w:pPr>
              <w:jc w:val="center"/>
              <w:rPr>
                <w:rFonts w:cs="Arial"/>
                <w:sz w:val="18"/>
                <w:szCs w:val="18"/>
              </w:rPr>
            </w:pPr>
            <w:r w:rsidRPr="00E00606">
              <w:rPr>
                <w:rFonts w:cs="Arial"/>
                <w:sz w:val="18"/>
                <w:szCs w:val="18"/>
              </w:rPr>
              <w:t>33097/96</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814B0B7" w14:textId="77777777" w:rsidR="00EC1FC3" w:rsidRPr="00A56B4C" w:rsidRDefault="00EC1FC3" w:rsidP="00EC1FC3">
            <w:pPr>
              <w:jc w:val="center"/>
              <w:rPr>
                <w:rFonts w:cs="Arial"/>
                <w:sz w:val="18"/>
                <w:szCs w:val="18"/>
              </w:rPr>
            </w:pPr>
            <w:r w:rsidRPr="00E00606">
              <w:rPr>
                <w:rFonts w:cs="Arial"/>
                <w:sz w:val="18"/>
                <w:szCs w:val="18"/>
              </w:rPr>
              <w:t>03/09/2004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CCC2311" w14:textId="77777777" w:rsidR="00EC1FC3" w:rsidRPr="00A56B4C" w:rsidRDefault="00EC1FC3" w:rsidP="00EC1FC3">
            <w:pPr>
              <w:rPr>
                <w:rFonts w:cs="Arial"/>
                <w:sz w:val="18"/>
                <w:szCs w:val="18"/>
              </w:rPr>
            </w:pPr>
            <w:r w:rsidRPr="00E00606">
              <w:rPr>
                <w:rFonts w:cs="Arial"/>
                <w:sz w:val="18"/>
                <w:szCs w:val="18"/>
              </w:rPr>
              <w:t>Ill-treatment by the police and the gendarmerie; ineffective investigations.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E69FAB3" w14:textId="77777777" w:rsidR="00EC1FC3" w:rsidRPr="00F16F38" w:rsidRDefault="00500C37" w:rsidP="00EC1FC3">
            <w:pPr>
              <w:rPr>
                <w:sz w:val="18"/>
                <w:szCs w:val="18"/>
              </w:rPr>
            </w:pPr>
            <w:hyperlink r:id="rId25" w:history="1">
              <w:r w:rsidR="00EC1FC3" w:rsidRPr="00A56B4C">
                <w:rPr>
                  <w:rStyle w:val="Hyperlink"/>
                  <w:sz w:val="18"/>
                  <w:szCs w:val="18"/>
                </w:rPr>
                <w:t>CM/Del/Dec(2019)1355/H46-24</w:t>
              </w:r>
            </w:hyperlink>
          </w:p>
          <w:p w14:paraId="12C36F5C" w14:textId="77777777" w:rsidR="00EC1FC3" w:rsidRPr="00A756CA" w:rsidRDefault="00EC1FC3" w:rsidP="00EC1FC3">
            <w:pPr>
              <w:rPr>
                <w:sz w:val="18"/>
                <w:szCs w:val="18"/>
              </w:rPr>
            </w:pPr>
            <w:r w:rsidRPr="00576EAE">
              <w:rPr>
                <w:sz w:val="18"/>
                <w:szCs w:val="18"/>
              </w:rPr>
              <w:t>September 2019</w:t>
            </w:r>
          </w:p>
        </w:tc>
      </w:tr>
      <w:tr w:rsidR="00EC1FC3" w:rsidRPr="00576EAE" w14:paraId="44260E5C" w14:textId="77777777" w:rsidTr="008937EB">
        <w:tc>
          <w:tcPr>
            <w:tcW w:w="187" w:type="pct"/>
            <w:tcBorders>
              <w:top w:val="single" w:sz="4" w:space="0" w:color="auto"/>
              <w:left w:val="single" w:sz="4" w:space="0" w:color="auto"/>
              <w:bottom w:val="single" w:sz="4" w:space="0" w:color="auto"/>
              <w:right w:val="single" w:sz="4" w:space="0" w:color="auto"/>
            </w:tcBorders>
          </w:tcPr>
          <w:p w14:paraId="38AF6FD0" w14:textId="14C2BACB" w:rsidR="00EC1FC3" w:rsidRPr="00F54646" w:rsidRDefault="00EC1FC3" w:rsidP="00EC1FC3">
            <w:pPr>
              <w:rPr>
                <w:rFonts w:cs="Arial"/>
                <w:sz w:val="18"/>
                <w:szCs w:val="18"/>
              </w:rPr>
            </w:pPr>
            <w:r>
              <w:rPr>
                <w:rFonts w:cs="Arial"/>
                <w:sz w:val="18"/>
                <w:szCs w:val="18"/>
                <w:lang w:val="fr-FR"/>
              </w:rPr>
              <w:t>22</w:t>
            </w:r>
          </w:p>
        </w:tc>
        <w:tc>
          <w:tcPr>
            <w:tcW w:w="1003" w:type="pct"/>
            <w:tcBorders>
              <w:top w:val="single" w:sz="4" w:space="0" w:color="auto"/>
              <w:left w:val="single" w:sz="4" w:space="0" w:color="auto"/>
              <w:bottom w:val="single" w:sz="4" w:space="0" w:color="auto"/>
              <w:right w:val="single" w:sz="4" w:space="0" w:color="auto"/>
            </w:tcBorders>
          </w:tcPr>
          <w:p w14:paraId="3D614C1D" w14:textId="77777777" w:rsidR="00EC1FC3" w:rsidRPr="00A56B4C" w:rsidRDefault="00EC1FC3" w:rsidP="00EC1FC3">
            <w:pPr>
              <w:rPr>
                <w:rFonts w:cs="Arial"/>
                <w:sz w:val="18"/>
                <w:szCs w:val="18"/>
              </w:rPr>
            </w:pPr>
            <w:r w:rsidRPr="00A56B4C">
              <w:rPr>
                <w:rFonts w:cs="Arial"/>
                <w:sz w:val="18"/>
                <w:szCs w:val="18"/>
              </w:rPr>
              <w:t>CYPRUS v. TURKEY</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8B1CE4C" w14:textId="77777777" w:rsidR="00EC1FC3" w:rsidRPr="00A56B4C" w:rsidRDefault="00EC1FC3" w:rsidP="00EC1FC3">
            <w:pPr>
              <w:jc w:val="center"/>
              <w:rPr>
                <w:rFonts w:cs="Arial"/>
                <w:bCs/>
                <w:sz w:val="18"/>
                <w:szCs w:val="18"/>
              </w:rPr>
            </w:pPr>
            <w:r w:rsidRPr="00A56B4C">
              <w:rPr>
                <w:rFonts w:cs="Arial"/>
                <w:bCs/>
                <w:sz w:val="18"/>
                <w:szCs w:val="18"/>
              </w:rPr>
              <w:t>TURKEY</w:t>
            </w:r>
          </w:p>
        </w:tc>
        <w:tc>
          <w:tcPr>
            <w:tcW w:w="410" w:type="pct"/>
            <w:tcBorders>
              <w:top w:val="single" w:sz="4" w:space="0" w:color="auto"/>
              <w:left w:val="single" w:sz="4" w:space="0" w:color="auto"/>
              <w:bottom w:val="single" w:sz="4" w:space="0" w:color="auto"/>
              <w:right w:val="single" w:sz="4" w:space="0" w:color="auto"/>
            </w:tcBorders>
          </w:tcPr>
          <w:p w14:paraId="38442AAD" w14:textId="77777777" w:rsidR="00EC1FC3" w:rsidRPr="00E00606" w:rsidRDefault="00EC1FC3" w:rsidP="00EC1FC3">
            <w:pPr>
              <w:jc w:val="center"/>
              <w:rPr>
                <w:rFonts w:cs="Arial"/>
                <w:sz w:val="18"/>
                <w:szCs w:val="18"/>
              </w:rPr>
            </w:pPr>
            <w:r w:rsidRPr="00A11537">
              <w:rPr>
                <w:rFonts w:cs="Arial"/>
                <w:sz w:val="18"/>
                <w:szCs w:val="18"/>
              </w:rPr>
              <w:t>25781/94</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A260C5C" w14:textId="77777777" w:rsidR="00EC1FC3" w:rsidRPr="00A11537" w:rsidRDefault="00EC1FC3" w:rsidP="00EC1FC3">
            <w:pPr>
              <w:jc w:val="center"/>
              <w:rPr>
                <w:rFonts w:cs="Arial"/>
                <w:sz w:val="18"/>
                <w:szCs w:val="18"/>
              </w:rPr>
            </w:pPr>
            <w:r w:rsidRPr="00A11537">
              <w:rPr>
                <w:rFonts w:cs="Arial"/>
                <w:sz w:val="18"/>
                <w:szCs w:val="18"/>
              </w:rPr>
              <w:t>10/05/2001</w:t>
            </w:r>
          </w:p>
          <w:p w14:paraId="10B4F347" w14:textId="77777777" w:rsidR="00EC1FC3" w:rsidRPr="00E00606" w:rsidRDefault="00EC1FC3" w:rsidP="00EC1FC3">
            <w:pPr>
              <w:jc w:val="center"/>
              <w:rPr>
                <w:rFonts w:cs="Arial"/>
                <w:sz w:val="18"/>
                <w:szCs w:val="18"/>
              </w:rPr>
            </w:pPr>
            <w:r w:rsidRPr="00A11537">
              <w:rPr>
                <w:rFonts w:cs="Arial"/>
                <w:sz w:val="18"/>
                <w:szCs w:val="18"/>
              </w:rPr>
              <w:t>12/05/2014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8E593B5" w14:textId="77777777" w:rsidR="00EC1FC3" w:rsidRPr="00E00606" w:rsidRDefault="00EC1FC3" w:rsidP="00EC1FC3">
            <w:pPr>
              <w:rPr>
                <w:rFonts w:cs="Arial"/>
                <w:sz w:val="18"/>
                <w:szCs w:val="18"/>
              </w:rPr>
            </w:pPr>
            <w:r w:rsidRPr="00A56B4C">
              <w:rPr>
                <w:rFonts w:cs="Arial"/>
                <w:sz w:val="18"/>
                <w:szCs w:val="18"/>
              </w:rPr>
              <w:t>14 violations in relation to the situation in the northern part of Cyprus (property rights of the displaced).</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6A6040F9" w14:textId="77777777" w:rsidR="00EC1FC3" w:rsidRPr="00F16F38" w:rsidRDefault="00500C37" w:rsidP="00EC1FC3">
            <w:pPr>
              <w:rPr>
                <w:sz w:val="18"/>
                <w:szCs w:val="18"/>
              </w:rPr>
            </w:pPr>
            <w:hyperlink r:id="rId26" w:history="1">
              <w:r w:rsidR="00EC1FC3" w:rsidRPr="00A56B4C">
                <w:rPr>
                  <w:rStyle w:val="Hyperlink"/>
                  <w:sz w:val="18"/>
                  <w:szCs w:val="18"/>
                </w:rPr>
                <w:t>CM/Del/Dec(2018)1324/H46-20</w:t>
              </w:r>
            </w:hyperlink>
          </w:p>
          <w:p w14:paraId="09A96F78" w14:textId="77777777" w:rsidR="00EC1FC3" w:rsidRPr="00576EAE" w:rsidRDefault="00EC1FC3" w:rsidP="00EC1FC3">
            <w:pPr>
              <w:rPr>
                <w:sz w:val="18"/>
                <w:szCs w:val="18"/>
              </w:rPr>
            </w:pPr>
            <w:r w:rsidRPr="00576EAE">
              <w:rPr>
                <w:sz w:val="18"/>
                <w:szCs w:val="18"/>
              </w:rPr>
              <w:t xml:space="preserve">September </w:t>
            </w:r>
            <w:r w:rsidRPr="00116AAC">
              <w:rPr>
                <w:sz w:val="18"/>
                <w:szCs w:val="18"/>
              </w:rPr>
              <w:t>2018</w:t>
            </w:r>
          </w:p>
        </w:tc>
      </w:tr>
      <w:tr w:rsidR="00EC1FC3" w:rsidRPr="00C169D5" w14:paraId="2EBD6ECD" w14:textId="77777777" w:rsidTr="008937EB">
        <w:tc>
          <w:tcPr>
            <w:tcW w:w="187" w:type="pct"/>
            <w:tcBorders>
              <w:top w:val="single" w:sz="4" w:space="0" w:color="auto"/>
              <w:left w:val="single" w:sz="4" w:space="0" w:color="auto"/>
              <w:bottom w:val="single" w:sz="4" w:space="0" w:color="auto"/>
              <w:right w:val="single" w:sz="4" w:space="0" w:color="auto"/>
            </w:tcBorders>
          </w:tcPr>
          <w:p w14:paraId="0301A901" w14:textId="375BC033" w:rsidR="00EC1FC3" w:rsidRPr="00C169D5" w:rsidRDefault="00EC1FC3" w:rsidP="00EC1FC3">
            <w:pPr>
              <w:rPr>
                <w:rFonts w:cs="Arial"/>
                <w:sz w:val="18"/>
                <w:szCs w:val="18"/>
              </w:rPr>
            </w:pPr>
            <w:r>
              <w:rPr>
                <w:rFonts w:cs="Arial"/>
                <w:sz w:val="18"/>
                <w:szCs w:val="18"/>
                <w:lang w:val="fr-FR"/>
              </w:rPr>
              <w:t>23</w:t>
            </w:r>
          </w:p>
        </w:tc>
        <w:tc>
          <w:tcPr>
            <w:tcW w:w="1003" w:type="pct"/>
            <w:tcBorders>
              <w:top w:val="single" w:sz="4" w:space="0" w:color="auto"/>
              <w:left w:val="single" w:sz="4" w:space="0" w:color="auto"/>
              <w:bottom w:val="single" w:sz="4" w:space="0" w:color="auto"/>
              <w:right w:val="single" w:sz="4" w:space="0" w:color="auto"/>
            </w:tcBorders>
          </w:tcPr>
          <w:p w14:paraId="71BD4D13" w14:textId="77777777" w:rsidR="00EC1FC3" w:rsidRPr="00A56B4C" w:rsidRDefault="00EC1FC3" w:rsidP="00EC1FC3">
            <w:pPr>
              <w:rPr>
                <w:rFonts w:cs="Arial"/>
                <w:sz w:val="18"/>
                <w:szCs w:val="18"/>
              </w:rPr>
            </w:pPr>
            <w:r w:rsidRPr="00C169D5">
              <w:rPr>
                <w:rFonts w:cs="Arial"/>
                <w:sz w:val="18"/>
                <w:szCs w:val="18"/>
              </w:rPr>
              <w:t>XENIDES-ARESTIS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642B736" w14:textId="77777777" w:rsidR="00EC1FC3" w:rsidRPr="00A56B4C" w:rsidRDefault="00EC1FC3" w:rsidP="00EC1FC3">
            <w:pPr>
              <w:jc w:val="center"/>
              <w:rPr>
                <w:rFonts w:cs="Arial"/>
                <w:bCs/>
                <w:sz w:val="18"/>
                <w:szCs w:val="18"/>
              </w:rPr>
            </w:pPr>
            <w:r w:rsidRPr="00A56B4C">
              <w:rPr>
                <w:rFonts w:cs="Arial"/>
                <w:bCs/>
                <w:sz w:val="18"/>
                <w:szCs w:val="18"/>
              </w:rPr>
              <w:t>TURKEY</w:t>
            </w:r>
          </w:p>
        </w:tc>
        <w:tc>
          <w:tcPr>
            <w:tcW w:w="410" w:type="pct"/>
            <w:tcBorders>
              <w:top w:val="single" w:sz="4" w:space="0" w:color="auto"/>
              <w:left w:val="single" w:sz="4" w:space="0" w:color="auto"/>
              <w:bottom w:val="single" w:sz="4" w:space="0" w:color="auto"/>
              <w:right w:val="single" w:sz="4" w:space="0" w:color="auto"/>
            </w:tcBorders>
          </w:tcPr>
          <w:p w14:paraId="487B4CFC" w14:textId="77777777" w:rsidR="00EC1FC3" w:rsidRPr="00A56B4C" w:rsidRDefault="00EC1FC3" w:rsidP="00EC1FC3">
            <w:pPr>
              <w:jc w:val="center"/>
              <w:rPr>
                <w:rFonts w:cs="Arial"/>
                <w:sz w:val="18"/>
                <w:szCs w:val="18"/>
              </w:rPr>
            </w:pPr>
            <w:r w:rsidRPr="00A56B4C">
              <w:rPr>
                <w:rFonts w:cs="Arial"/>
                <w:sz w:val="18"/>
                <w:szCs w:val="18"/>
              </w:rPr>
              <w:t>46347/99</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D454C7E" w14:textId="77777777" w:rsidR="00EC1FC3" w:rsidRPr="00A56B4C" w:rsidRDefault="00EC1FC3" w:rsidP="00EC1FC3">
            <w:pPr>
              <w:jc w:val="center"/>
              <w:rPr>
                <w:rFonts w:cs="Arial"/>
                <w:sz w:val="18"/>
                <w:szCs w:val="18"/>
              </w:rPr>
            </w:pPr>
            <w:r w:rsidRPr="00A56B4C">
              <w:rPr>
                <w:rFonts w:cs="Arial"/>
                <w:sz w:val="18"/>
                <w:szCs w:val="18"/>
              </w:rPr>
              <w:t>22/03/2006</w:t>
            </w:r>
          </w:p>
          <w:p w14:paraId="26945BA9" w14:textId="77777777" w:rsidR="00EC1FC3" w:rsidRPr="00A56B4C" w:rsidRDefault="00EC1FC3" w:rsidP="00EC1FC3">
            <w:pPr>
              <w:jc w:val="center"/>
              <w:rPr>
                <w:rFonts w:cs="Arial"/>
                <w:sz w:val="18"/>
                <w:szCs w:val="18"/>
              </w:rPr>
            </w:pPr>
            <w:r w:rsidRPr="00A56B4C">
              <w:rPr>
                <w:rFonts w:cs="Arial"/>
                <w:sz w:val="18"/>
                <w:szCs w:val="18"/>
              </w:rPr>
              <w:t>23/05/2007</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48D2CBA" w14:textId="77777777" w:rsidR="00EC1FC3" w:rsidRPr="00C169D5" w:rsidRDefault="00EC1FC3" w:rsidP="00EC1FC3">
            <w:pPr>
              <w:rPr>
                <w:rFonts w:cs="Arial"/>
                <w:sz w:val="18"/>
                <w:szCs w:val="18"/>
              </w:rPr>
            </w:pPr>
            <w:r w:rsidRPr="00A56B4C">
              <w:rPr>
                <w:rFonts w:cs="Arial"/>
                <w:sz w:val="18"/>
                <w:szCs w:val="18"/>
              </w:rPr>
              <w:t>Continuous denial of access to property in the northern part of Cyprus (individual measures and just satisfaction).</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6F9963D" w14:textId="77777777" w:rsidR="00EC1FC3" w:rsidRPr="00F16F38" w:rsidRDefault="00500C37" w:rsidP="00EC1FC3">
            <w:pPr>
              <w:rPr>
                <w:sz w:val="18"/>
                <w:szCs w:val="18"/>
              </w:rPr>
            </w:pPr>
            <w:hyperlink r:id="rId27" w:history="1">
              <w:r w:rsidR="00EC1FC3" w:rsidRPr="00A56B4C">
                <w:rPr>
                  <w:rStyle w:val="Hyperlink"/>
                  <w:sz w:val="18"/>
                  <w:szCs w:val="18"/>
                </w:rPr>
                <w:t>CM/Del/Dec(2018)1324/H46-24</w:t>
              </w:r>
            </w:hyperlink>
          </w:p>
          <w:p w14:paraId="4005849E" w14:textId="77777777" w:rsidR="00EC1FC3" w:rsidRPr="00C169D5" w:rsidRDefault="00EC1FC3" w:rsidP="00EC1FC3">
            <w:pPr>
              <w:rPr>
                <w:sz w:val="18"/>
                <w:szCs w:val="18"/>
              </w:rPr>
            </w:pPr>
            <w:r w:rsidRPr="00C169D5">
              <w:rPr>
                <w:sz w:val="18"/>
                <w:szCs w:val="18"/>
              </w:rPr>
              <w:t>September 2018</w:t>
            </w:r>
          </w:p>
        </w:tc>
      </w:tr>
      <w:tr w:rsidR="00EC1FC3" w:rsidRPr="00C169D5" w14:paraId="056FCE15" w14:textId="77777777" w:rsidTr="008937EB">
        <w:tc>
          <w:tcPr>
            <w:tcW w:w="187" w:type="pct"/>
            <w:tcBorders>
              <w:top w:val="single" w:sz="4" w:space="0" w:color="auto"/>
              <w:left w:val="single" w:sz="4" w:space="0" w:color="auto"/>
              <w:bottom w:val="single" w:sz="4" w:space="0" w:color="auto"/>
              <w:right w:val="single" w:sz="4" w:space="0" w:color="auto"/>
            </w:tcBorders>
          </w:tcPr>
          <w:p w14:paraId="0D53EC50" w14:textId="6C5E781C" w:rsidR="00EC1FC3" w:rsidRPr="00C169D5" w:rsidRDefault="00EC1FC3" w:rsidP="00EC1FC3">
            <w:pPr>
              <w:rPr>
                <w:rFonts w:cs="Arial"/>
                <w:sz w:val="18"/>
                <w:szCs w:val="18"/>
              </w:rPr>
            </w:pPr>
            <w:r>
              <w:rPr>
                <w:rFonts w:cs="Arial"/>
                <w:sz w:val="18"/>
                <w:szCs w:val="18"/>
                <w:lang w:val="fr-FR"/>
              </w:rPr>
              <w:t>24</w:t>
            </w:r>
          </w:p>
        </w:tc>
        <w:tc>
          <w:tcPr>
            <w:tcW w:w="1003" w:type="pct"/>
            <w:tcBorders>
              <w:top w:val="single" w:sz="4" w:space="0" w:color="auto"/>
              <w:left w:val="single" w:sz="4" w:space="0" w:color="auto"/>
              <w:bottom w:val="single" w:sz="4" w:space="0" w:color="auto"/>
              <w:right w:val="single" w:sz="4" w:space="0" w:color="auto"/>
            </w:tcBorders>
          </w:tcPr>
          <w:p w14:paraId="679D821E" w14:textId="0C4B8E8D" w:rsidR="00EC1FC3" w:rsidRPr="008937EB" w:rsidRDefault="00EC1FC3" w:rsidP="00EC1FC3">
            <w:pPr>
              <w:rPr>
                <w:sz w:val="18"/>
                <w:szCs w:val="18"/>
              </w:rPr>
            </w:pPr>
            <w:bookmarkStart w:id="1" w:name="_Hlk40773405"/>
            <w:r w:rsidRPr="008937EB">
              <w:rPr>
                <w:sz w:val="18"/>
                <w:szCs w:val="18"/>
              </w:rPr>
              <w:t>TAŞKIN AND OTHERS GROUP</w:t>
            </w:r>
            <w:bookmarkEnd w:id="1"/>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0959690" w14:textId="368B6F98" w:rsidR="00EC1FC3" w:rsidRPr="008937EB" w:rsidRDefault="00EC1FC3" w:rsidP="00EC1FC3">
            <w:pPr>
              <w:jc w:val="center"/>
              <w:rPr>
                <w:rFonts w:cs="Arial"/>
                <w:bCs/>
                <w:sz w:val="18"/>
                <w:szCs w:val="18"/>
              </w:rPr>
            </w:pPr>
            <w:r w:rsidRPr="008937EB">
              <w:rPr>
                <w:sz w:val="18"/>
                <w:szCs w:val="18"/>
              </w:rPr>
              <w:t>TURKEY</w:t>
            </w:r>
          </w:p>
        </w:tc>
        <w:tc>
          <w:tcPr>
            <w:tcW w:w="410" w:type="pct"/>
            <w:tcBorders>
              <w:top w:val="single" w:sz="4" w:space="0" w:color="auto"/>
              <w:left w:val="single" w:sz="4" w:space="0" w:color="auto"/>
              <w:bottom w:val="single" w:sz="4" w:space="0" w:color="auto"/>
              <w:right w:val="single" w:sz="4" w:space="0" w:color="auto"/>
            </w:tcBorders>
          </w:tcPr>
          <w:p w14:paraId="25BDC7BD" w14:textId="1E44EAB2" w:rsidR="00EC1FC3" w:rsidRPr="008937EB" w:rsidRDefault="00EC1FC3" w:rsidP="00EC1FC3">
            <w:pPr>
              <w:jc w:val="center"/>
              <w:rPr>
                <w:rFonts w:cs="Arial"/>
                <w:sz w:val="18"/>
                <w:szCs w:val="18"/>
              </w:rPr>
            </w:pPr>
            <w:r w:rsidRPr="008937EB">
              <w:rPr>
                <w:sz w:val="18"/>
                <w:szCs w:val="18"/>
              </w:rPr>
              <w:t>46117/99</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CA464B0" w14:textId="54EC6549" w:rsidR="00EC1FC3" w:rsidRPr="008937EB" w:rsidRDefault="00EC1FC3" w:rsidP="00EC1FC3">
            <w:pPr>
              <w:jc w:val="center"/>
              <w:rPr>
                <w:rFonts w:cs="Arial"/>
                <w:sz w:val="18"/>
                <w:szCs w:val="18"/>
              </w:rPr>
            </w:pPr>
            <w:r w:rsidRPr="008937EB">
              <w:rPr>
                <w:sz w:val="18"/>
                <w:szCs w:val="18"/>
              </w:rPr>
              <w:t>30/03/2005</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49B7BBA2" w14:textId="0BF68B52" w:rsidR="00EC1FC3" w:rsidRPr="008937EB" w:rsidRDefault="00EC1FC3" w:rsidP="00EC1FC3">
            <w:pPr>
              <w:rPr>
                <w:rFonts w:cs="Arial"/>
                <w:sz w:val="18"/>
                <w:szCs w:val="18"/>
              </w:rPr>
            </w:pPr>
            <w:r w:rsidRPr="008937EB">
              <w:rPr>
                <w:sz w:val="18"/>
                <w:szCs w:val="18"/>
              </w:rPr>
              <w:t>Failure to enforce domestic court decisions concerning the annulment of operation permit of a gold mine and the shutting down of thermal power plants for environmental reasons.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0E212E3F" w14:textId="77777777" w:rsidR="00EC1FC3" w:rsidRDefault="00EC1FC3" w:rsidP="00EC1FC3">
            <w:r>
              <w:t>CM/Del/OJ/DH(2010)1100</w:t>
            </w:r>
          </w:p>
          <w:p w14:paraId="28A60DE5" w14:textId="29F7E873" w:rsidR="00EC1FC3" w:rsidRDefault="00EC1FC3" w:rsidP="00EC1FC3">
            <w:r>
              <w:t>December 2010</w:t>
            </w:r>
          </w:p>
        </w:tc>
      </w:tr>
      <w:tr w:rsidR="00EC1FC3" w:rsidRPr="00190865" w14:paraId="527E5095" w14:textId="77777777" w:rsidTr="008937EB">
        <w:tc>
          <w:tcPr>
            <w:tcW w:w="187" w:type="pct"/>
            <w:tcBorders>
              <w:top w:val="single" w:sz="4" w:space="0" w:color="auto"/>
              <w:left w:val="single" w:sz="4" w:space="0" w:color="auto"/>
              <w:bottom w:val="single" w:sz="4" w:space="0" w:color="auto"/>
              <w:right w:val="single" w:sz="4" w:space="0" w:color="auto"/>
            </w:tcBorders>
          </w:tcPr>
          <w:p w14:paraId="34507A4D" w14:textId="55747148" w:rsidR="00EC1FC3" w:rsidRPr="0079522A" w:rsidRDefault="00EC1FC3" w:rsidP="00EC1FC3">
            <w:pPr>
              <w:rPr>
                <w:rFonts w:cs="Arial"/>
                <w:sz w:val="18"/>
                <w:szCs w:val="18"/>
              </w:rPr>
            </w:pPr>
            <w:r>
              <w:rPr>
                <w:rFonts w:cs="Arial"/>
                <w:sz w:val="18"/>
                <w:szCs w:val="18"/>
                <w:lang w:val="fr-FR"/>
              </w:rPr>
              <w:t>25</w:t>
            </w:r>
          </w:p>
        </w:tc>
        <w:tc>
          <w:tcPr>
            <w:tcW w:w="1003" w:type="pct"/>
            <w:tcBorders>
              <w:top w:val="single" w:sz="4" w:space="0" w:color="auto"/>
              <w:left w:val="single" w:sz="4" w:space="0" w:color="auto"/>
              <w:bottom w:val="single" w:sz="4" w:space="0" w:color="auto"/>
              <w:right w:val="single" w:sz="4" w:space="0" w:color="auto"/>
            </w:tcBorders>
          </w:tcPr>
          <w:p w14:paraId="0E70AEEC" w14:textId="77777777" w:rsidR="00EC1FC3" w:rsidRDefault="00EC1FC3" w:rsidP="00EC1FC3">
            <w:pPr>
              <w:rPr>
                <w:rFonts w:cs="Arial"/>
                <w:sz w:val="18"/>
                <w:szCs w:val="18"/>
              </w:rPr>
            </w:pPr>
            <w:r>
              <w:rPr>
                <w:rFonts w:cs="Arial"/>
                <w:sz w:val="18"/>
                <w:szCs w:val="18"/>
              </w:rPr>
              <w:t>MERIT GROUP</w:t>
            </w:r>
          </w:p>
          <w:p w14:paraId="13F34A23" w14:textId="77777777" w:rsidR="00EC1FC3" w:rsidRPr="00974B60" w:rsidRDefault="00EC1FC3" w:rsidP="00EC1FC3">
            <w:pPr>
              <w:rPr>
                <w:rFonts w:cs="Arial"/>
                <w:sz w:val="18"/>
                <w:szCs w:val="18"/>
              </w:rPr>
            </w:pPr>
            <w:r w:rsidRPr="00D975F0">
              <w:rPr>
                <w:rFonts w:cs="Arial"/>
                <w:sz w:val="18"/>
                <w:szCs w:val="18"/>
              </w:rPr>
              <w:t>SVETLANA</w:t>
            </w:r>
            <w:r>
              <w:rPr>
                <w:rFonts w:cs="Arial"/>
                <w:sz w:val="18"/>
                <w:szCs w:val="18"/>
              </w:rPr>
              <w:t xml:space="preserve"> </w:t>
            </w:r>
            <w:r w:rsidRPr="00D975F0">
              <w:rPr>
                <w:rFonts w:cs="Arial"/>
                <w:sz w:val="18"/>
                <w:szCs w:val="18"/>
              </w:rPr>
              <w:t xml:space="preserve">NAUMENKO </w:t>
            </w:r>
            <w:r>
              <w:rPr>
                <w:rFonts w:cs="Arial"/>
                <w:sz w:val="18"/>
                <w:szCs w:val="18"/>
              </w:rPr>
              <w:t>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776FCF3E" w14:textId="77777777" w:rsidR="00EC1FC3" w:rsidRPr="00A56B4C" w:rsidRDefault="00EC1FC3" w:rsidP="00EC1FC3">
            <w:pPr>
              <w:jc w:val="center"/>
              <w:rPr>
                <w:rFonts w:cs="Arial"/>
                <w:bCs/>
                <w:sz w:val="18"/>
                <w:szCs w:val="18"/>
              </w:rPr>
            </w:pPr>
            <w:r w:rsidRPr="00454987">
              <w:rPr>
                <w:rFonts w:cs="Arial"/>
                <w:bCs/>
                <w:sz w:val="18"/>
                <w:szCs w:val="18"/>
              </w:rPr>
              <w:t>UKRAINE</w:t>
            </w:r>
          </w:p>
        </w:tc>
        <w:tc>
          <w:tcPr>
            <w:tcW w:w="410" w:type="pct"/>
            <w:tcBorders>
              <w:top w:val="single" w:sz="4" w:space="0" w:color="auto"/>
              <w:left w:val="single" w:sz="4" w:space="0" w:color="auto"/>
              <w:bottom w:val="single" w:sz="4" w:space="0" w:color="auto"/>
              <w:right w:val="single" w:sz="4" w:space="0" w:color="auto"/>
            </w:tcBorders>
          </w:tcPr>
          <w:p w14:paraId="176E7603" w14:textId="77777777" w:rsidR="00EC1FC3" w:rsidRPr="00454987" w:rsidRDefault="00EC1FC3" w:rsidP="00EC1FC3">
            <w:pPr>
              <w:jc w:val="center"/>
              <w:rPr>
                <w:rFonts w:cs="Arial"/>
                <w:sz w:val="18"/>
                <w:szCs w:val="18"/>
              </w:rPr>
            </w:pPr>
            <w:r w:rsidRPr="00454987">
              <w:rPr>
                <w:rFonts w:cs="Arial"/>
                <w:sz w:val="18"/>
                <w:szCs w:val="18"/>
              </w:rPr>
              <w:t>66561/01</w:t>
            </w:r>
          </w:p>
          <w:p w14:paraId="03B20791" w14:textId="77777777" w:rsidR="00EC1FC3" w:rsidRPr="00E00606" w:rsidRDefault="00EC1FC3" w:rsidP="00EC1FC3">
            <w:pPr>
              <w:jc w:val="center"/>
              <w:rPr>
                <w:rFonts w:cs="Arial"/>
                <w:sz w:val="18"/>
                <w:szCs w:val="18"/>
              </w:rPr>
            </w:pPr>
            <w:r w:rsidRPr="00D975F0">
              <w:rPr>
                <w:rFonts w:cs="Arial"/>
                <w:sz w:val="18"/>
                <w:szCs w:val="18"/>
              </w:rPr>
              <w:t>41984/98</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FD8FB2C" w14:textId="77777777" w:rsidR="00EC1FC3" w:rsidRPr="00487B52" w:rsidRDefault="00EC1FC3" w:rsidP="00EC1FC3">
            <w:pPr>
              <w:jc w:val="center"/>
              <w:rPr>
                <w:rFonts w:cs="Arial"/>
                <w:sz w:val="18"/>
                <w:szCs w:val="18"/>
              </w:rPr>
            </w:pPr>
            <w:r w:rsidRPr="00487B52">
              <w:rPr>
                <w:rFonts w:cs="Arial"/>
                <w:sz w:val="18"/>
                <w:szCs w:val="18"/>
              </w:rPr>
              <w:t>30/03/2005</w:t>
            </w:r>
          </w:p>
          <w:p w14:paraId="2228BB5A" w14:textId="77777777" w:rsidR="00EC1FC3" w:rsidRPr="00E00606" w:rsidRDefault="00EC1FC3" w:rsidP="00EC1FC3">
            <w:pPr>
              <w:jc w:val="center"/>
              <w:rPr>
                <w:rFonts w:cs="Arial"/>
                <w:sz w:val="18"/>
                <w:szCs w:val="18"/>
              </w:rPr>
            </w:pPr>
            <w:r w:rsidRPr="00487B52">
              <w:rPr>
                <w:rFonts w:cs="Arial"/>
                <w:sz w:val="18"/>
                <w:szCs w:val="18"/>
              </w:rPr>
              <w:t>30/06/2004</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FA8228C" w14:textId="77777777" w:rsidR="00EC1FC3" w:rsidRPr="00E00606" w:rsidRDefault="00EC1FC3" w:rsidP="00EC1FC3">
            <w:pPr>
              <w:rPr>
                <w:rFonts w:cs="Arial"/>
                <w:sz w:val="18"/>
                <w:szCs w:val="18"/>
              </w:rPr>
            </w:pPr>
            <w:r w:rsidRPr="00487B52">
              <w:rPr>
                <w:rFonts w:cs="Arial"/>
                <w:sz w:val="18"/>
                <w:szCs w:val="18"/>
              </w:rPr>
              <w:t xml:space="preserve">Excessive length of </w:t>
            </w:r>
            <w:r>
              <w:rPr>
                <w:rFonts w:cs="Arial"/>
                <w:sz w:val="18"/>
                <w:szCs w:val="18"/>
              </w:rPr>
              <w:t>criminal</w:t>
            </w:r>
            <w:r w:rsidRPr="00487B52">
              <w:rPr>
                <w:rFonts w:cs="Arial"/>
                <w:sz w:val="18"/>
                <w:szCs w:val="18"/>
              </w:rPr>
              <w:t xml:space="preserve"> </w:t>
            </w:r>
            <w:r>
              <w:rPr>
                <w:rFonts w:cs="Arial"/>
                <w:sz w:val="18"/>
                <w:szCs w:val="18"/>
              </w:rPr>
              <w:t xml:space="preserve">and civil </w:t>
            </w:r>
            <w:r w:rsidRPr="00487B52">
              <w:rPr>
                <w:rFonts w:cs="Arial"/>
                <w:sz w:val="18"/>
                <w:szCs w:val="18"/>
              </w:rPr>
              <w:t>proceedings and lack of effective remedy</w:t>
            </w:r>
            <w:r>
              <w:rPr>
                <w:rFonts w:cs="Arial"/>
                <w:sz w:val="18"/>
                <w:szCs w:val="18"/>
              </w:rPr>
              <w:t>.</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404206D6" w14:textId="77777777" w:rsidR="00EC1FC3" w:rsidRPr="00F16F38" w:rsidRDefault="00500C37" w:rsidP="00EC1FC3">
            <w:pPr>
              <w:rPr>
                <w:sz w:val="18"/>
                <w:szCs w:val="18"/>
              </w:rPr>
            </w:pPr>
            <w:hyperlink r:id="rId28" w:history="1">
              <w:r w:rsidR="00EC1FC3" w:rsidRPr="00A56B4C">
                <w:rPr>
                  <w:rStyle w:val="Hyperlink"/>
                  <w:sz w:val="18"/>
                  <w:szCs w:val="18"/>
                </w:rPr>
                <w:t>CM/Del/Dec(2019)1362/H46-34</w:t>
              </w:r>
            </w:hyperlink>
          </w:p>
          <w:p w14:paraId="400D1F80" w14:textId="77777777" w:rsidR="00EC1FC3" w:rsidRPr="00190865" w:rsidRDefault="00EC1FC3" w:rsidP="00EC1FC3">
            <w:pPr>
              <w:rPr>
                <w:sz w:val="18"/>
                <w:szCs w:val="18"/>
              </w:rPr>
            </w:pPr>
            <w:r w:rsidRPr="007F1E61">
              <w:rPr>
                <w:sz w:val="18"/>
                <w:szCs w:val="18"/>
              </w:rPr>
              <w:t>December 2019</w:t>
            </w:r>
          </w:p>
        </w:tc>
      </w:tr>
      <w:tr w:rsidR="00EC1FC3" w:rsidRPr="007F1E61" w14:paraId="580B9AA6" w14:textId="77777777" w:rsidTr="008937EB">
        <w:tc>
          <w:tcPr>
            <w:tcW w:w="187" w:type="pct"/>
            <w:tcBorders>
              <w:top w:val="single" w:sz="4" w:space="0" w:color="auto"/>
              <w:left w:val="single" w:sz="4" w:space="0" w:color="auto"/>
              <w:bottom w:val="single" w:sz="4" w:space="0" w:color="auto"/>
              <w:right w:val="single" w:sz="4" w:space="0" w:color="auto"/>
            </w:tcBorders>
          </w:tcPr>
          <w:p w14:paraId="52E65139" w14:textId="53EBF746" w:rsidR="00EC1FC3" w:rsidRPr="0079522A" w:rsidRDefault="00EC1FC3" w:rsidP="00EC1FC3">
            <w:pPr>
              <w:rPr>
                <w:rFonts w:cs="Arial"/>
                <w:sz w:val="18"/>
                <w:szCs w:val="18"/>
              </w:rPr>
            </w:pPr>
            <w:r>
              <w:rPr>
                <w:rFonts w:cs="Arial"/>
                <w:sz w:val="18"/>
                <w:szCs w:val="18"/>
                <w:lang w:val="fr-FR"/>
              </w:rPr>
              <w:t>26</w:t>
            </w:r>
          </w:p>
        </w:tc>
        <w:tc>
          <w:tcPr>
            <w:tcW w:w="1003" w:type="pct"/>
            <w:tcBorders>
              <w:top w:val="single" w:sz="4" w:space="0" w:color="auto"/>
              <w:left w:val="single" w:sz="4" w:space="0" w:color="auto"/>
              <w:bottom w:val="single" w:sz="4" w:space="0" w:color="auto"/>
              <w:right w:val="single" w:sz="4" w:space="0" w:color="auto"/>
            </w:tcBorders>
          </w:tcPr>
          <w:p w14:paraId="68C6E387" w14:textId="77777777" w:rsidR="00EC1FC3" w:rsidRPr="00A56B4C" w:rsidRDefault="00EC1FC3" w:rsidP="00EC1FC3">
            <w:pPr>
              <w:rPr>
                <w:rFonts w:cs="Arial"/>
                <w:sz w:val="18"/>
                <w:szCs w:val="18"/>
              </w:rPr>
            </w:pPr>
            <w:r w:rsidRPr="00A56B4C">
              <w:rPr>
                <w:rFonts w:cs="Arial"/>
                <w:sz w:val="18"/>
                <w:szCs w:val="18"/>
              </w:rPr>
              <w:t xml:space="preserve">NEVMERZHITSKY, YAKOVENKO, LOGVINENKO, ISAYEV and </w:t>
            </w:r>
          </w:p>
          <w:p w14:paraId="31139A7F" w14:textId="77777777" w:rsidR="00EC1FC3" w:rsidRDefault="00EC1FC3" w:rsidP="00EC1FC3">
            <w:pPr>
              <w:rPr>
                <w:rFonts w:cs="Arial"/>
                <w:sz w:val="18"/>
                <w:szCs w:val="18"/>
              </w:rPr>
            </w:pPr>
            <w:r w:rsidRPr="00A56B4C">
              <w:rPr>
                <w:rFonts w:cs="Arial"/>
                <w:sz w:val="18"/>
                <w:szCs w:val="18"/>
              </w:rPr>
              <w:t>MELNIK GROUPS</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581AB58E" w14:textId="77777777" w:rsidR="00EC1FC3" w:rsidRPr="00454987" w:rsidRDefault="00EC1FC3" w:rsidP="00EC1FC3">
            <w:pPr>
              <w:jc w:val="center"/>
              <w:rPr>
                <w:rFonts w:cs="Arial"/>
                <w:bCs/>
                <w:sz w:val="18"/>
                <w:szCs w:val="18"/>
              </w:rPr>
            </w:pPr>
            <w:r w:rsidRPr="00A56B4C">
              <w:rPr>
                <w:rFonts w:cs="Arial"/>
                <w:bCs/>
                <w:sz w:val="18"/>
                <w:szCs w:val="18"/>
              </w:rPr>
              <w:t>UKRAINE</w:t>
            </w:r>
          </w:p>
        </w:tc>
        <w:tc>
          <w:tcPr>
            <w:tcW w:w="410" w:type="pct"/>
            <w:tcBorders>
              <w:top w:val="single" w:sz="4" w:space="0" w:color="auto"/>
              <w:left w:val="single" w:sz="4" w:space="0" w:color="auto"/>
              <w:bottom w:val="single" w:sz="4" w:space="0" w:color="auto"/>
              <w:right w:val="single" w:sz="4" w:space="0" w:color="auto"/>
            </w:tcBorders>
          </w:tcPr>
          <w:p w14:paraId="13B3E400" w14:textId="77777777" w:rsidR="00EC1FC3" w:rsidRDefault="00EC1FC3" w:rsidP="00EC1FC3">
            <w:pPr>
              <w:jc w:val="center"/>
              <w:rPr>
                <w:rFonts w:cs="Arial"/>
                <w:sz w:val="18"/>
                <w:szCs w:val="18"/>
              </w:rPr>
            </w:pPr>
            <w:r w:rsidRPr="00B5444D">
              <w:rPr>
                <w:rFonts w:cs="Arial"/>
                <w:sz w:val="18"/>
                <w:szCs w:val="18"/>
              </w:rPr>
              <w:t>54825/00</w:t>
            </w:r>
          </w:p>
          <w:p w14:paraId="773E9E8D" w14:textId="77777777" w:rsidR="00EC1FC3" w:rsidRDefault="00EC1FC3" w:rsidP="00EC1FC3">
            <w:pPr>
              <w:jc w:val="center"/>
              <w:rPr>
                <w:rFonts w:cs="Arial"/>
                <w:sz w:val="18"/>
                <w:szCs w:val="18"/>
              </w:rPr>
            </w:pPr>
            <w:r w:rsidRPr="0083573C">
              <w:rPr>
                <w:rFonts w:cs="Arial"/>
                <w:sz w:val="18"/>
                <w:szCs w:val="18"/>
              </w:rPr>
              <w:t>15825/06</w:t>
            </w:r>
          </w:p>
          <w:p w14:paraId="38557D29" w14:textId="77777777" w:rsidR="00EC1FC3" w:rsidRPr="00A56B4C" w:rsidRDefault="00EC1FC3" w:rsidP="00EC1FC3">
            <w:pPr>
              <w:jc w:val="center"/>
              <w:rPr>
                <w:rFonts w:cs="Arial"/>
                <w:sz w:val="18"/>
                <w:szCs w:val="18"/>
              </w:rPr>
            </w:pPr>
            <w:r w:rsidRPr="00A56B4C">
              <w:rPr>
                <w:rFonts w:cs="Arial"/>
                <w:sz w:val="18"/>
                <w:szCs w:val="18"/>
              </w:rPr>
              <w:t>13448/07</w:t>
            </w:r>
          </w:p>
          <w:p w14:paraId="42AF6423" w14:textId="77777777" w:rsidR="00EC1FC3" w:rsidRDefault="00EC1FC3" w:rsidP="00EC1FC3">
            <w:pPr>
              <w:jc w:val="center"/>
              <w:rPr>
                <w:rFonts w:cs="Arial"/>
                <w:sz w:val="18"/>
                <w:szCs w:val="18"/>
              </w:rPr>
            </w:pPr>
            <w:r w:rsidRPr="0083573C">
              <w:rPr>
                <w:rFonts w:cs="Arial"/>
                <w:sz w:val="18"/>
                <w:szCs w:val="18"/>
              </w:rPr>
              <w:t>28827/02</w:t>
            </w:r>
          </w:p>
          <w:p w14:paraId="5DA16F2D" w14:textId="77777777" w:rsidR="00EC1FC3" w:rsidRPr="00454987" w:rsidRDefault="00EC1FC3" w:rsidP="00EC1FC3">
            <w:pPr>
              <w:jc w:val="center"/>
              <w:rPr>
                <w:rFonts w:cs="Arial"/>
                <w:sz w:val="18"/>
                <w:szCs w:val="18"/>
              </w:rPr>
            </w:pPr>
            <w:r w:rsidRPr="00A56B4C">
              <w:rPr>
                <w:rFonts w:cs="Arial"/>
                <w:sz w:val="18"/>
                <w:szCs w:val="18"/>
              </w:rPr>
              <w:t>72286/01</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532F0BC" w14:textId="77777777" w:rsidR="00EC1FC3" w:rsidRDefault="00EC1FC3" w:rsidP="00EC1FC3">
            <w:pPr>
              <w:jc w:val="center"/>
              <w:rPr>
                <w:rFonts w:cs="Arial"/>
                <w:sz w:val="18"/>
                <w:szCs w:val="18"/>
              </w:rPr>
            </w:pPr>
            <w:r w:rsidRPr="00B5444D">
              <w:rPr>
                <w:rFonts w:cs="Arial"/>
                <w:sz w:val="18"/>
                <w:szCs w:val="18"/>
              </w:rPr>
              <w:t>12/10/2005</w:t>
            </w:r>
          </w:p>
          <w:p w14:paraId="5E4A188A" w14:textId="77777777" w:rsidR="00EC1FC3" w:rsidRDefault="00EC1FC3" w:rsidP="00EC1FC3">
            <w:pPr>
              <w:jc w:val="center"/>
              <w:rPr>
                <w:rFonts w:cs="Arial"/>
                <w:sz w:val="18"/>
                <w:szCs w:val="18"/>
              </w:rPr>
            </w:pPr>
            <w:r w:rsidRPr="0083573C">
              <w:rPr>
                <w:rFonts w:cs="Arial"/>
                <w:sz w:val="18"/>
                <w:szCs w:val="18"/>
              </w:rPr>
              <w:t>25/01/2008</w:t>
            </w:r>
          </w:p>
          <w:p w14:paraId="5B9C4178" w14:textId="77777777" w:rsidR="00EC1FC3" w:rsidRPr="00A56B4C" w:rsidRDefault="00EC1FC3" w:rsidP="00EC1FC3">
            <w:pPr>
              <w:jc w:val="center"/>
              <w:rPr>
                <w:rFonts w:cs="Arial"/>
                <w:sz w:val="18"/>
                <w:szCs w:val="18"/>
              </w:rPr>
            </w:pPr>
            <w:r w:rsidRPr="00A56B4C">
              <w:rPr>
                <w:rFonts w:cs="Arial"/>
                <w:sz w:val="18"/>
                <w:szCs w:val="18"/>
              </w:rPr>
              <w:t>14/01/2011</w:t>
            </w:r>
          </w:p>
          <w:p w14:paraId="1488828C" w14:textId="77777777" w:rsidR="00EC1FC3" w:rsidRDefault="00EC1FC3" w:rsidP="00EC1FC3">
            <w:pPr>
              <w:jc w:val="center"/>
              <w:rPr>
                <w:rFonts w:cs="Arial"/>
                <w:sz w:val="18"/>
                <w:szCs w:val="18"/>
              </w:rPr>
            </w:pPr>
            <w:r w:rsidRPr="0083573C">
              <w:rPr>
                <w:rFonts w:cs="Arial"/>
                <w:sz w:val="18"/>
                <w:szCs w:val="18"/>
              </w:rPr>
              <w:t>28/08/2009</w:t>
            </w:r>
          </w:p>
          <w:p w14:paraId="5404E231" w14:textId="77777777" w:rsidR="00EC1FC3" w:rsidRPr="00487B52" w:rsidRDefault="00EC1FC3" w:rsidP="00EC1FC3">
            <w:pPr>
              <w:jc w:val="center"/>
              <w:rPr>
                <w:rFonts w:cs="Arial"/>
                <w:sz w:val="18"/>
                <w:szCs w:val="18"/>
              </w:rPr>
            </w:pPr>
            <w:r w:rsidRPr="00A56B4C">
              <w:rPr>
                <w:rFonts w:cs="Arial"/>
                <w:sz w:val="18"/>
                <w:szCs w:val="18"/>
              </w:rPr>
              <w:t>28/06/2006</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A664784" w14:textId="77777777" w:rsidR="00EC1FC3" w:rsidRPr="00487B52" w:rsidRDefault="00EC1FC3" w:rsidP="00EC1FC3">
            <w:pPr>
              <w:rPr>
                <w:rFonts w:cs="Arial"/>
                <w:sz w:val="18"/>
                <w:szCs w:val="18"/>
              </w:rPr>
            </w:pPr>
            <w:r w:rsidRPr="00A56B4C">
              <w:rPr>
                <w:rFonts w:cs="Arial"/>
                <w:sz w:val="18"/>
                <w:szCs w:val="18"/>
              </w:rPr>
              <w:t>Poor conditions of detention and lack of adequate medical treatment.</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20D28B5D" w14:textId="77777777" w:rsidR="00EC1FC3" w:rsidRPr="00F16F38" w:rsidRDefault="00500C37" w:rsidP="00EC1FC3">
            <w:pPr>
              <w:rPr>
                <w:sz w:val="18"/>
                <w:szCs w:val="18"/>
              </w:rPr>
            </w:pPr>
            <w:hyperlink r:id="rId29" w:history="1">
              <w:r w:rsidR="00EC1FC3" w:rsidRPr="00A56B4C">
                <w:rPr>
                  <w:rStyle w:val="Hyperlink"/>
                  <w:sz w:val="18"/>
                  <w:szCs w:val="18"/>
                </w:rPr>
                <w:t>CM/Del/Dec(2018)1331/H46-33</w:t>
              </w:r>
            </w:hyperlink>
          </w:p>
          <w:p w14:paraId="483944A7" w14:textId="77777777" w:rsidR="00EC1FC3" w:rsidRPr="007F1E61" w:rsidRDefault="00EC1FC3" w:rsidP="00EC1FC3">
            <w:pPr>
              <w:rPr>
                <w:sz w:val="18"/>
                <w:szCs w:val="18"/>
              </w:rPr>
            </w:pPr>
            <w:r w:rsidRPr="001D610A">
              <w:rPr>
                <w:sz w:val="18"/>
                <w:szCs w:val="18"/>
              </w:rPr>
              <w:t>December 2018</w:t>
            </w:r>
          </w:p>
        </w:tc>
      </w:tr>
      <w:tr w:rsidR="00EC1FC3" w:rsidRPr="007F1E61" w14:paraId="20FD1CAA" w14:textId="77777777" w:rsidTr="008937EB">
        <w:tc>
          <w:tcPr>
            <w:tcW w:w="187" w:type="pct"/>
            <w:tcBorders>
              <w:top w:val="single" w:sz="4" w:space="0" w:color="auto"/>
              <w:left w:val="single" w:sz="4" w:space="0" w:color="auto"/>
              <w:bottom w:val="single" w:sz="4" w:space="0" w:color="auto"/>
              <w:right w:val="single" w:sz="4" w:space="0" w:color="auto"/>
            </w:tcBorders>
          </w:tcPr>
          <w:p w14:paraId="5038C64B" w14:textId="4CDF29F2" w:rsidR="00EC1FC3" w:rsidRPr="0079522A" w:rsidRDefault="00EC1FC3" w:rsidP="00EC1FC3">
            <w:pPr>
              <w:rPr>
                <w:rFonts w:cs="Arial"/>
                <w:sz w:val="18"/>
                <w:szCs w:val="18"/>
              </w:rPr>
            </w:pPr>
            <w:r w:rsidRPr="008B2AF0">
              <w:rPr>
                <w:rFonts w:cs="Arial"/>
                <w:sz w:val="18"/>
                <w:szCs w:val="18"/>
                <w:lang w:val="fr-FR"/>
              </w:rPr>
              <w:t>2</w:t>
            </w:r>
            <w:r>
              <w:rPr>
                <w:rFonts w:cs="Arial"/>
                <w:sz w:val="18"/>
                <w:szCs w:val="18"/>
                <w:lang w:val="fr-FR"/>
              </w:rPr>
              <w:t>7</w:t>
            </w:r>
          </w:p>
        </w:tc>
        <w:tc>
          <w:tcPr>
            <w:tcW w:w="1003" w:type="pct"/>
            <w:tcBorders>
              <w:top w:val="single" w:sz="4" w:space="0" w:color="auto"/>
              <w:left w:val="single" w:sz="4" w:space="0" w:color="auto"/>
              <w:bottom w:val="single" w:sz="4" w:space="0" w:color="auto"/>
              <w:right w:val="single" w:sz="4" w:space="0" w:color="auto"/>
            </w:tcBorders>
          </w:tcPr>
          <w:p w14:paraId="2D1C0BFB" w14:textId="77777777" w:rsidR="00EC1FC3" w:rsidRDefault="00EC1FC3" w:rsidP="00EC1FC3">
            <w:pPr>
              <w:rPr>
                <w:rFonts w:cs="Arial"/>
                <w:sz w:val="18"/>
                <w:szCs w:val="18"/>
              </w:rPr>
            </w:pPr>
            <w:r w:rsidRPr="004C5B87">
              <w:rPr>
                <w:rFonts w:cs="Arial"/>
                <w:sz w:val="18"/>
                <w:szCs w:val="18"/>
              </w:rPr>
              <w:t>OLEKSANDR VOLKOV GROUP</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280462C5" w14:textId="77777777" w:rsidR="00EC1FC3" w:rsidRPr="00454987" w:rsidRDefault="00EC1FC3" w:rsidP="00EC1FC3">
            <w:pPr>
              <w:jc w:val="center"/>
              <w:rPr>
                <w:rFonts w:cs="Arial"/>
                <w:bCs/>
                <w:sz w:val="18"/>
                <w:szCs w:val="18"/>
              </w:rPr>
            </w:pPr>
            <w:r w:rsidRPr="004C5B87">
              <w:rPr>
                <w:rFonts w:cs="Arial"/>
                <w:bCs/>
                <w:sz w:val="18"/>
                <w:szCs w:val="18"/>
              </w:rPr>
              <w:t>UKRAINE</w:t>
            </w:r>
          </w:p>
        </w:tc>
        <w:tc>
          <w:tcPr>
            <w:tcW w:w="410" w:type="pct"/>
            <w:tcBorders>
              <w:top w:val="single" w:sz="4" w:space="0" w:color="auto"/>
              <w:left w:val="single" w:sz="4" w:space="0" w:color="auto"/>
              <w:bottom w:val="single" w:sz="4" w:space="0" w:color="auto"/>
              <w:right w:val="single" w:sz="4" w:space="0" w:color="auto"/>
            </w:tcBorders>
          </w:tcPr>
          <w:p w14:paraId="4B4DD717" w14:textId="77777777" w:rsidR="00EC1FC3" w:rsidRPr="00454987" w:rsidRDefault="00EC1FC3" w:rsidP="00EC1FC3">
            <w:pPr>
              <w:jc w:val="center"/>
              <w:rPr>
                <w:rFonts w:cs="Arial"/>
                <w:sz w:val="18"/>
                <w:szCs w:val="18"/>
              </w:rPr>
            </w:pPr>
            <w:r w:rsidRPr="004C5B87">
              <w:rPr>
                <w:rFonts w:cs="Arial"/>
                <w:sz w:val="18"/>
                <w:szCs w:val="18"/>
              </w:rPr>
              <w:t>21722/11</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44157B0" w14:textId="77777777" w:rsidR="00EC1FC3" w:rsidRPr="004C5B87" w:rsidRDefault="00EC1FC3" w:rsidP="00EC1FC3">
            <w:pPr>
              <w:jc w:val="center"/>
              <w:rPr>
                <w:rFonts w:cs="Arial"/>
                <w:sz w:val="18"/>
                <w:szCs w:val="18"/>
              </w:rPr>
            </w:pPr>
            <w:r w:rsidRPr="004C5B87">
              <w:rPr>
                <w:rFonts w:cs="Arial"/>
                <w:sz w:val="18"/>
                <w:szCs w:val="18"/>
              </w:rPr>
              <w:t>27/05/2013</w:t>
            </w:r>
          </w:p>
          <w:p w14:paraId="59CDB59B" w14:textId="77777777" w:rsidR="00EC1FC3" w:rsidRPr="00487B52" w:rsidRDefault="00EC1FC3" w:rsidP="00EC1FC3">
            <w:pPr>
              <w:jc w:val="center"/>
              <w:rPr>
                <w:rFonts w:cs="Arial"/>
                <w:sz w:val="18"/>
                <w:szCs w:val="18"/>
              </w:rPr>
            </w:pPr>
            <w:r w:rsidRPr="004C5B87">
              <w:rPr>
                <w:rFonts w:cs="Arial"/>
                <w:sz w:val="18"/>
                <w:szCs w:val="18"/>
              </w:rPr>
              <w:t>06/05/2018</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43BCDDC4" w14:textId="77777777" w:rsidR="00EC1FC3" w:rsidRPr="00487B52" w:rsidRDefault="00EC1FC3" w:rsidP="00EC1FC3">
            <w:pPr>
              <w:rPr>
                <w:rFonts w:cs="Arial"/>
                <w:sz w:val="18"/>
                <w:szCs w:val="18"/>
              </w:rPr>
            </w:pPr>
            <w:r w:rsidRPr="004C5B87">
              <w:rPr>
                <w:rFonts w:cs="Arial"/>
                <w:sz w:val="18"/>
                <w:szCs w:val="18"/>
              </w:rPr>
              <w:t>Various violations related to the independence and impartiality of the judiciary; unfair disciplinary proceedings brought against a judge.</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3F94759B" w14:textId="77777777" w:rsidR="00EC1FC3" w:rsidRPr="00F16F38" w:rsidRDefault="00500C37" w:rsidP="00EC1FC3">
            <w:pPr>
              <w:rPr>
                <w:sz w:val="18"/>
                <w:szCs w:val="18"/>
              </w:rPr>
            </w:pPr>
            <w:hyperlink r:id="rId30" w:history="1">
              <w:r w:rsidR="00EC1FC3" w:rsidRPr="00A56B4C">
                <w:rPr>
                  <w:rStyle w:val="Hyperlink"/>
                  <w:sz w:val="18"/>
                  <w:szCs w:val="18"/>
                </w:rPr>
                <w:t>CM/Del/Dec(2020)1369/H46-38</w:t>
              </w:r>
            </w:hyperlink>
          </w:p>
          <w:p w14:paraId="3D708723" w14:textId="77777777" w:rsidR="00EC1FC3" w:rsidRPr="007F1E61" w:rsidRDefault="00EC1FC3" w:rsidP="00EC1FC3">
            <w:pPr>
              <w:rPr>
                <w:sz w:val="18"/>
                <w:szCs w:val="18"/>
              </w:rPr>
            </w:pPr>
            <w:r>
              <w:rPr>
                <w:sz w:val="18"/>
                <w:szCs w:val="18"/>
              </w:rPr>
              <w:t>March 2020</w:t>
            </w:r>
          </w:p>
        </w:tc>
      </w:tr>
      <w:tr w:rsidR="00EC1FC3" w:rsidRPr="00190865" w14:paraId="0A7EBA7F" w14:textId="77777777" w:rsidTr="004E2CC6">
        <w:trPr>
          <w:cantSplit/>
        </w:trPr>
        <w:tc>
          <w:tcPr>
            <w:tcW w:w="187" w:type="pct"/>
            <w:tcBorders>
              <w:top w:val="single" w:sz="4" w:space="0" w:color="auto"/>
              <w:left w:val="single" w:sz="4" w:space="0" w:color="auto"/>
              <w:bottom w:val="single" w:sz="4" w:space="0" w:color="auto"/>
              <w:right w:val="single" w:sz="4" w:space="0" w:color="auto"/>
            </w:tcBorders>
          </w:tcPr>
          <w:p w14:paraId="29415C28" w14:textId="77F9CCBC" w:rsidR="00EC1FC3" w:rsidRPr="0079522A" w:rsidRDefault="00EC1FC3" w:rsidP="00EC1FC3">
            <w:pPr>
              <w:rPr>
                <w:rFonts w:cs="Arial"/>
                <w:sz w:val="18"/>
                <w:szCs w:val="18"/>
              </w:rPr>
            </w:pPr>
            <w:r w:rsidRPr="008B2AF0">
              <w:rPr>
                <w:rFonts w:cs="Arial"/>
                <w:sz w:val="18"/>
                <w:szCs w:val="18"/>
                <w:lang w:val="fr-FR"/>
              </w:rPr>
              <w:t>2</w:t>
            </w:r>
            <w:r>
              <w:rPr>
                <w:rFonts w:cs="Arial"/>
                <w:sz w:val="18"/>
                <w:szCs w:val="18"/>
                <w:lang w:val="fr-FR"/>
              </w:rPr>
              <w:t>8</w:t>
            </w:r>
          </w:p>
        </w:tc>
        <w:tc>
          <w:tcPr>
            <w:tcW w:w="1003" w:type="pct"/>
            <w:tcBorders>
              <w:top w:val="single" w:sz="4" w:space="0" w:color="auto"/>
              <w:left w:val="single" w:sz="4" w:space="0" w:color="auto"/>
              <w:bottom w:val="single" w:sz="4" w:space="0" w:color="auto"/>
              <w:right w:val="single" w:sz="4" w:space="0" w:color="auto"/>
            </w:tcBorders>
          </w:tcPr>
          <w:p w14:paraId="4B793F6D" w14:textId="77777777" w:rsidR="00EC1FC3" w:rsidRPr="00A56B4C" w:rsidRDefault="00EC1FC3" w:rsidP="00EC1FC3">
            <w:pPr>
              <w:rPr>
                <w:rFonts w:cs="Arial"/>
                <w:sz w:val="18"/>
                <w:szCs w:val="18"/>
              </w:rPr>
            </w:pPr>
            <w:r w:rsidRPr="00A56B4C">
              <w:rPr>
                <w:rFonts w:cs="Arial"/>
                <w:sz w:val="18"/>
                <w:szCs w:val="18"/>
              </w:rPr>
              <w:t>YURIY NIKOLAYEVICH IVANOV</w:t>
            </w:r>
          </w:p>
          <w:p w14:paraId="05830AB9" w14:textId="77777777" w:rsidR="00EC1FC3" w:rsidRPr="00A56B4C" w:rsidRDefault="00EC1FC3" w:rsidP="00EC1FC3">
            <w:pPr>
              <w:rPr>
                <w:rFonts w:cs="Arial"/>
                <w:sz w:val="18"/>
                <w:szCs w:val="18"/>
              </w:rPr>
            </w:pPr>
            <w:r w:rsidRPr="00A56B4C">
              <w:rPr>
                <w:rFonts w:cs="Arial"/>
                <w:sz w:val="18"/>
                <w:szCs w:val="18"/>
              </w:rPr>
              <w:t>ZHOVNER GROUP</w:t>
            </w:r>
          </w:p>
          <w:p w14:paraId="0F3F11AF" w14:textId="77777777" w:rsidR="00EC1FC3" w:rsidRPr="005E7129" w:rsidRDefault="00EC1FC3" w:rsidP="00EC1FC3">
            <w:pPr>
              <w:rPr>
                <w:rFonts w:cs="Arial"/>
                <w:sz w:val="18"/>
                <w:szCs w:val="18"/>
              </w:rPr>
            </w:pPr>
            <w:r w:rsidRPr="00A56B4C">
              <w:rPr>
                <w:rFonts w:cs="Arial"/>
                <w:sz w:val="18"/>
                <w:szCs w:val="18"/>
              </w:rPr>
              <w:t xml:space="preserve">BURMYCH AND OTHERS </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01961C14" w14:textId="77777777" w:rsidR="00EC1FC3" w:rsidRPr="00A56B4C" w:rsidRDefault="00EC1FC3" w:rsidP="00EC1FC3">
            <w:pPr>
              <w:jc w:val="center"/>
              <w:rPr>
                <w:rFonts w:cs="Arial"/>
                <w:bCs/>
                <w:sz w:val="18"/>
                <w:szCs w:val="18"/>
              </w:rPr>
            </w:pPr>
            <w:r w:rsidRPr="00A56B4C">
              <w:rPr>
                <w:rFonts w:cs="Arial"/>
                <w:bCs/>
                <w:sz w:val="18"/>
                <w:szCs w:val="18"/>
              </w:rPr>
              <w:t>UKRAINE</w:t>
            </w:r>
          </w:p>
        </w:tc>
        <w:tc>
          <w:tcPr>
            <w:tcW w:w="410" w:type="pct"/>
            <w:tcBorders>
              <w:top w:val="single" w:sz="4" w:space="0" w:color="auto"/>
              <w:left w:val="single" w:sz="4" w:space="0" w:color="auto"/>
              <w:bottom w:val="single" w:sz="4" w:space="0" w:color="auto"/>
              <w:right w:val="single" w:sz="4" w:space="0" w:color="auto"/>
            </w:tcBorders>
          </w:tcPr>
          <w:p w14:paraId="76BFD2E6" w14:textId="77777777" w:rsidR="00EC1FC3" w:rsidRPr="00A56B4C" w:rsidRDefault="00EC1FC3" w:rsidP="00EC1FC3">
            <w:pPr>
              <w:jc w:val="center"/>
              <w:rPr>
                <w:rFonts w:cs="Arial"/>
                <w:sz w:val="18"/>
                <w:szCs w:val="18"/>
              </w:rPr>
            </w:pPr>
            <w:r w:rsidRPr="00A56B4C">
              <w:rPr>
                <w:rFonts w:cs="Arial"/>
                <w:sz w:val="18"/>
                <w:szCs w:val="18"/>
              </w:rPr>
              <w:t>40450/04</w:t>
            </w:r>
          </w:p>
          <w:p w14:paraId="380AC521" w14:textId="77777777" w:rsidR="00EC1FC3" w:rsidRPr="00A56B4C" w:rsidRDefault="00EC1FC3" w:rsidP="00EC1FC3">
            <w:pPr>
              <w:jc w:val="center"/>
              <w:rPr>
                <w:rFonts w:cs="Arial"/>
                <w:sz w:val="18"/>
                <w:szCs w:val="18"/>
              </w:rPr>
            </w:pPr>
            <w:r w:rsidRPr="00A56B4C">
              <w:rPr>
                <w:rFonts w:cs="Arial"/>
                <w:sz w:val="18"/>
                <w:szCs w:val="18"/>
              </w:rPr>
              <w:t>56848/00</w:t>
            </w:r>
          </w:p>
          <w:p w14:paraId="103966DF" w14:textId="77777777" w:rsidR="00EC1FC3" w:rsidRPr="008B241B" w:rsidRDefault="00EC1FC3" w:rsidP="00EC1FC3">
            <w:pPr>
              <w:jc w:val="center"/>
              <w:rPr>
                <w:rFonts w:cs="Arial"/>
                <w:sz w:val="18"/>
                <w:szCs w:val="18"/>
              </w:rPr>
            </w:pPr>
            <w:r w:rsidRPr="00A56B4C">
              <w:rPr>
                <w:rFonts w:cs="Arial"/>
                <w:sz w:val="18"/>
                <w:szCs w:val="18"/>
              </w:rPr>
              <w:t>46852/13+</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52C315D" w14:textId="77777777" w:rsidR="00EC1FC3" w:rsidRPr="00A56B4C" w:rsidRDefault="00EC1FC3" w:rsidP="00EC1FC3">
            <w:pPr>
              <w:jc w:val="center"/>
              <w:rPr>
                <w:rFonts w:cs="Arial"/>
                <w:sz w:val="18"/>
                <w:szCs w:val="18"/>
              </w:rPr>
            </w:pPr>
            <w:r w:rsidRPr="00A56B4C">
              <w:rPr>
                <w:rFonts w:cs="Arial"/>
                <w:sz w:val="18"/>
                <w:szCs w:val="18"/>
              </w:rPr>
              <w:t>15/01/2010</w:t>
            </w:r>
          </w:p>
          <w:p w14:paraId="0B6E60AE" w14:textId="77777777" w:rsidR="00EC1FC3" w:rsidRPr="00A56B4C" w:rsidRDefault="00EC1FC3" w:rsidP="00EC1FC3">
            <w:pPr>
              <w:jc w:val="center"/>
              <w:rPr>
                <w:rFonts w:cs="Arial"/>
                <w:sz w:val="18"/>
                <w:szCs w:val="18"/>
              </w:rPr>
            </w:pPr>
            <w:r w:rsidRPr="00A56B4C">
              <w:rPr>
                <w:rFonts w:cs="Arial"/>
                <w:sz w:val="18"/>
                <w:szCs w:val="18"/>
              </w:rPr>
              <w:t>29/09/2004</w:t>
            </w:r>
          </w:p>
          <w:p w14:paraId="247FA6EA" w14:textId="77777777" w:rsidR="00EC1FC3" w:rsidRPr="008B241B" w:rsidRDefault="00EC1FC3" w:rsidP="00EC1FC3">
            <w:pPr>
              <w:jc w:val="center"/>
              <w:rPr>
                <w:rFonts w:cs="Arial"/>
                <w:sz w:val="18"/>
                <w:szCs w:val="18"/>
              </w:rPr>
            </w:pPr>
            <w:r w:rsidRPr="00A56B4C">
              <w:rPr>
                <w:rFonts w:cs="Arial"/>
                <w:sz w:val="18"/>
                <w:szCs w:val="18"/>
              </w:rPr>
              <w:t>Grand Chamber (Striking out)</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0331F38" w14:textId="77777777" w:rsidR="00EC1FC3" w:rsidRPr="002A2557" w:rsidRDefault="00EC1FC3" w:rsidP="00EC1FC3">
            <w:pPr>
              <w:rPr>
                <w:rFonts w:cs="Arial"/>
                <w:sz w:val="18"/>
                <w:szCs w:val="18"/>
              </w:rPr>
            </w:pPr>
            <w:r w:rsidRPr="00A56B4C">
              <w:rPr>
                <w:rFonts w:cs="Arial"/>
                <w:sz w:val="18"/>
                <w:szCs w:val="18"/>
              </w:rPr>
              <w:t>Non-enforcement of domestic court decisions against the State or state-owned enterprises.</w:t>
            </w:r>
          </w:p>
        </w:tc>
        <w:tc>
          <w:tcPr>
            <w:tcW w:w="1009" w:type="pct"/>
            <w:tcBorders>
              <w:top w:val="single" w:sz="4" w:space="0" w:color="auto"/>
              <w:left w:val="single" w:sz="4" w:space="0" w:color="auto"/>
              <w:bottom w:val="single" w:sz="4" w:space="0" w:color="auto"/>
              <w:right w:val="single" w:sz="4" w:space="0" w:color="auto"/>
            </w:tcBorders>
            <w:shd w:val="clear" w:color="auto" w:fill="auto"/>
          </w:tcPr>
          <w:p w14:paraId="54419ABB" w14:textId="77777777" w:rsidR="00EC1FC3" w:rsidRPr="00F16F38" w:rsidRDefault="00500C37" w:rsidP="00EC1FC3">
            <w:pPr>
              <w:rPr>
                <w:sz w:val="18"/>
                <w:szCs w:val="18"/>
              </w:rPr>
            </w:pPr>
            <w:hyperlink r:id="rId31" w:history="1">
              <w:r w:rsidR="00EC1FC3" w:rsidRPr="00A56B4C">
                <w:rPr>
                  <w:rStyle w:val="Hyperlink"/>
                  <w:sz w:val="18"/>
                  <w:szCs w:val="18"/>
                </w:rPr>
                <w:t>CM/Del/Dec(2020)1369/H46-36</w:t>
              </w:r>
            </w:hyperlink>
          </w:p>
          <w:p w14:paraId="73D9EDA5" w14:textId="77777777" w:rsidR="00EC1FC3" w:rsidRPr="00190865" w:rsidRDefault="00EC1FC3" w:rsidP="00EC1FC3">
            <w:pPr>
              <w:rPr>
                <w:sz w:val="18"/>
                <w:szCs w:val="18"/>
              </w:rPr>
            </w:pPr>
            <w:r>
              <w:rPr>
                <w:sz w:val="18"/>
                <w:szCs w:val="18"/>
              </w:rPr>
              <w:t>March 2020</w:t>
            </w:r>
          </w:p>
        </w:tc>
      </w:tr>
    </w:tbl>
    <w:p w14:paraId="335910B6" w14:textId="1E104286" w:rsidR="00A56B4C" w:rsidRPr="00A56B4C" w:rsidRDefault="00A56B4C">
      <w:pPr>
        <w:rPr>
          <w:b/>
          <w:bCs/>
        </w:rPr>
      </w:pPr>
    </w:p>
    <w:p w14:paraId="43859E36" w14:textId="78134AA4" w:rsidR="00A56B4C" w:rsidRDefault="00A56B4C"/>
    <w:sectPr w:rsidR="00A56B4C" w:rsidSect="001327C8">
      <w:headerReference w:type="even" r:id="rId32"/>
      <w:headerReference w:type="default" r:id="rId33"/>
      <w:footerReference w:type="default" r:id="rId34"/>
      <w:headerReference w:type="first" r:id="rId35"/>
      <w:footerReference w:type="first" r:id="rId36"/>
      <w:pgSz w:w="16840" w:h="11907" w:orient="landscape" w:code="9"/>
      <w:pgMar w:top="1077" w:right="993" w:bottom="1162" w:left="709" w:header="454" w:footer="341" w:gutter="113"/>
      <w:paperSrc w:first="15" w:other="15"/>
      <w:pgNumType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6EEC" w14:textId="77777777" w:rsidR="00500C37" w:rsidRDefault="00500C37" w:rsidP="00FD6043">
      <w:r>
        <w:separator/>
      </w:r>
    </w:p>
  </w:endnote>
  <w:endnote w:type="continuationSeparator" w:id="0">
    <w:p w14:paraId="2B986F2D" w14:textId="77777777" w:rsidR="00500C37" w:rsidRDefault="00500C37"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8E36" w14:textId="77777777" w:rsidR="001327C8" w:rsidRPr="002F3006" w:rsidRDefault="001327C8"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E125" w14:textId="77777777" w:rsidR="001327C8" w:rsidRPr="00113EB0" w:rsidRDefault="001327C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34AB" w14:textId="77777777" w:rsidR="001327C8" w:rsidRPr="002F3006" w:rsidRDefault="001327C8" w:rsidP="002F3006">
    <w:pPr>
      <w:pStyle w:val="Footer"/>
      <w:jc w:val="right"/>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E5CF" w14:textId="77777777" w:rsidR="001327C8" w:rsidRPr="00113EB0" w:rsidRDefault="001327C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F191" w14:textId="77777777" w:rsidR="00500C37" w:rsidRDefault="00500C37" w:rsidP="00FD6043">
      <w:r>
        <w:separator/>
      </w:r>
    </w:p>
  </w:footnote>
  <w:footnote w:type="continuationSeparator" w:id="0">
    <w:p w14:paraId="4E423957" w14:textId="77777777" w:rsidR="00500C37" w:rsidRDefault="00500C37" w:rsidP="00FD6043">
      <w:r>
        <w:continuationSeparator/>
      </w:r>
    </w:p>
  </w:footnote>
  <w:footnote w:id="1">
    <w:p w14:paraId="0BD35F70" w14:textId="77777777" w:rsidR="004616E6" w:rsidRPr="00950B72" w:rsidRDefault="004616E6" w:rsidP="004616E6">
      <w:pPr>
        <w:pStyle w:val="FootnoteText"/>
        <w:rPr>
          <w:szCs w:val="16"/>
        </w:rPr>
      </w:pPr>
      <w:r w:rsidRPr="00950B72">
        <w:rPr>
          <w:rStyle w:val="FootnoteReference"/>
          <w:szCs w:val="16"/>
        </w:rPr>
        <w:footnoteRef/>
      </w:r>
      <w:r w:rsidRPr="00950B72">
        <w:rPr>
          <w:szCs w:val="16"/>
        </w:rPr>
        <w:t xml:space="preserve"> Unless decided otherwise in a specific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1A3F" w14:textId="77777777" w:rsidR="001327C8" w:rsidRPr="00E54322" w:rsidRDefault="001327C8" w:rsidP="00E54322">
    <w:pPr>
      <w:pStyle w:val="Header"/>
    </w:pPr>
    <w:r w:rsidRPr="00E54322">
      <w:t>CM</w:t>
    </w:r>
    <w:r>
      <w:t>/Del/Dec</w:t>
    </w:r>
    <w:r w:rsidRPr="00E54322">
      <w:t>(</w:t>
    </w:r>
    <w:r>
      <w:t>2020</w:t>
    </w:r>
    <w:r w:rsidRPr="00E54322">
      <w:t>)</w:t>
    </w:r>
    <w:r>
      <w:t>12</w:t>
    </w:r>
    <w:r w:rsidRPr="00E54322">
      <w:t>..</w:t>
    </w:r>
    <w:r>
      <w:t>/…</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41B7" w14:textId="77777777" w:rsidR="001327C8" w:rsidRPr="00E54322" w:rsidRDefault="001327C8"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t>CM</w:t>
    </w:r>
    <w:r>
      <w:t>/Del/Dec</w:t>
    </w:r>
    <w:r w:rsidRPr="00E54322">
      <w:t>(</w:t>
    </w:r>
    <w:r>
      <w:t>2020</w:t>
    </w:r>
    <w:r w:rsidRPr="00E54322">
      <w:t>)</w:t>
    </w:r>
    <w:r>
      <w:t>12</w:t>
    </w:r>
    <w:r w:rsidRPr="00E54322">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FE86" w14:textId="77777777" w:rsidR="001327C8" w:rsidRDefault="001327C8" w:rsidP="00123CDD">
    <w:pPr>
      <w:pStyle w:val="Header"/>
      <w:spacing w:after="2280"/>
    </w:pPr>
    <w:r>
      <w:rPr>
        <w:noProof/>
      </w:rPr>
      <w:drawing>
        <wp:anchor distT="0" distB="0" distL="114300" distR="114300" simplePos="0" relativeHeight="251659264" behindDoc="1" locked="0" layoutInCell="0" allowOverlap="0" wp14:anchorId="57393466" wp14:editId="489C0013">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4AB6" w14:textId="6213B3C4" w:rsidR="001327C8" w:rsidRPr="00E54322" w:rsidRDefault="001327C8" w:rsidP="001327C8">
    <w:pPr>
      <w:pStyle w:val="Header"/>
      <w:tabs>
        <w:tab w:val="clear" w:pos="4820"/>
        <w:tab w:val="left" w:pos="7655"/>
      </w:tabs>
    </w:pPr>
    <w:r>
      <w:t>CM/Del/</w:t>
    </w:r>
    <w:r w:rsidR="00850D9B">
      <w:t>Dec</w:t>
    </w:r>
    <w:r>
      <w:t>(2020)13</w:t>
    </w:r>
    <w:r w:rsidR="00477032">
      <w:t>77</w:t>
    </w:r>
    <w:r>
      <w:t>-app</w:t>
    </w:r>
    <w:r w:rsidR="00E75CC4">
      <w:t>2</w:t>
    </w:r>
    <w:r w:rsidRPr="00E54322">
      <w:tab/>
    </w:r>
    <w:r w:rsidRPr="00E54322">
      <w:fldChar w:fldCharType="begin"/>
    </w:r>
    <w:r w:rsidRPr="00E54322">
      <w:instrText xml:space="preserve"> PAGE  \* Arabic  \* MERGEFORMAT </w:instrText>
    </w:r>
    <w:r w:rsidRPr="00E54322">
      <w:fldChar w:fldCharType="separate"/>
    </w:r>
    <w:r>
      <w:rPr>
        <w:noProof/>
      </w:rPr>
      <w:t>8</w:t>
    </w:r>
    <w:r w:rsidRPr="00E54322">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B3C" w14:textId="28E44D62" w:rsidR="001327C8" w:rsidRPr="00E54322" w:rsidRDefault="001327C8" w:rsidP="001327C8">
    <w:pPr>
      <w:pStyle w:val="Header"/>
      <w:tabs>
        <w:tab w:val="clear" w:pos="4820"/>
        <w:tab w:val="clear" w:pos="9639"/>
        <w:tab w:val="center" w:pos="7655"/>
        <w:tab w:val="right" w:pos="15026"/>
      </w:tabs>
    </w:pPr>
    <w:r w:rsidRPr="00E54322">
      <w:tab/>
    </w:r>
    <w:r w:rsidRPr="00E54322">
      <w:fldChar w:fldCharType="begin"/>
    </w:r>
    <w:r w:rsidRPr="00E54322">
      <w:instrText xml:space="preserve"> PAGE  \* Arabic  \* MERGEFORMAT </w:instrText>
    </w:r>
    <w:r w:rsidRPr="00E54322">
      <w:fldChar w:fldCharType="separate"/>
    </w:r>
    <w:r>
      <w:rPr>
        <w:noProof/>
      </w:rPr>
      <w:t>9</w:t>
    </w:r>
    <w:r w:rsidRPr="00E54322">
      <w:fldChar w:fldCharType="end"/>
    </w:r>
    <w:r w:rsidRPr="00E54322">
      <w:tab/>
    </w:r>
    <w:r w:rsidR="00850D9B">
      <w:t>CM/Del/Dec(2020)13</w:t>
    </w:r>
    <w:r w:rsidR="00477032">
      <w:t>77</w:t>
    </w:r>
    <w:r w:rsidR="00850D9B">
      <w:t>-app</w:t>
    </w:r>
    <w:r w:rsidR="00E75CC4">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D8" w14:textId="77777777" w:rsidR="001327C8" w:rsidRDefault="001327C8" w:rsidP="00123CDD">
    <w:pPr>
      <w:pStyle w:val="Header"/>
      <w:spacing w:after="2280"/>
    </w:pPr>
    <w:r>
      <w:rPr>
        <w:noProof/>
        <w:lang w:eastAsia="en-GB"/>
      </w:rPr>
      <w:drawing>
        <wp:anchor distT="0" distB="0" distL="114300" distR="114300" simplePos="0" relativeHeight="251661312" behindDoc="1" locked="0" layoutInCell="0" allowOverlap="0" wp14:anchorId="795168DC" wp14:editId="4330B41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4D57"/>
    <w:multiLevelType w:val="hybridMultilevel"/>
    <w:tmpl w:val="0D8C065C"/>
    <w:lvl w:ilvl="0" w:tplc="B71095E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F"/>
    <w:rsid w:val="0001238D"/>
    <w:rsid w:val="00014D5F"/>
    <w:rsid w:val="000250BE"/>
    <w:rsid w:val="00035FDF"/>
    <w:rsid w:val="00071EA7"/>
    <w:rsid w:val="00072CBD"/>
    <w:rsid w:val="00082CEE"/>
    <w:rsid w:val="000A307B"/>
    <w:rsid w:val="000C52A6"/>
    <w:rsid w:val="000D0CF0"/>
    <w:rsid w:val="000E40C5"/>
    <w:rsid w:val="000E50A4"/>
    <w:rsid w:val="000F4CF2"/>
    <w:rsid w:val="000F58C3"/>
    <w:rsid w:val="000F5ADA"/>
    <w:rsid w:val="00106141"/>
    <w:rsid w:val="00110729"/>
    <w:rsid w:val="00113EB0"/>
    <w:rsid w:val="00123CDD"/>
    <w:rsid w:val="001327C8"/>
    <w:rsid w:val="00134D9A"/>
    <w:rsid w:val="00135BDB"/>
    <w:rsid w:val="00140FC8"/>
    <w:rsid w:val="0014266D"/>
    <w:rsid w:val="0014303D"/>
    <w:rsid w:val="00147EF4"/>
    <w:rsid w:val="00153BB3"/>
    <w:rsid w:val="00156DC1"/>
    <w:rsid w:val="00160B03"/>
    <w:rsid w:val="00170455"/>
    <w:rsid w:val="00171115"/>
    <w:rsid w:val="00181ED9"/>
    <w:rsid w:val="00194AEA"/>
    <w:rsid w:val="001A6076"/>
    <w:rsid w:val="001B7E0B"/>
    <w:rsid w:val="001D6716"/>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0D4F"/>
    <w:rsid w:val="002C20BA"/>
    <w:rsid w:val="002C43B5"/>
    <w:rsid w:val="002C4701"/>
    <w:rsid w:val="002C4704"/>
    <w:rsid w:val="002D0655"/>
    <w:rsid w:val="002D11B8"/>
    <w:rsid w:val="002D1AC1"/>
    <w:rsid w:val="002E4089"/>
    <w:rsid w:val="002F2575"/>
    <w:rsid w:val="002F3006"/>
    <w:rsid w:val="002F405C"/>
    <w:rsid w:val="002F6BB7"/>
    <w:rsid w:val="00303712"/>
    <w:rsid w:val="00307AE7"/>
    <w:rsid w:val="00324AEC"/>
    <w:rsid w:val="0032575F"/>
    <w:rsid w:val="003354C4"/>
    <w:rsid w:val="00335CAF"/>
    <w:rsid w:val="003364D1"/>
    <w:rsid w:val="0037200F"/>
    <w:rsid w:val="00373957"/>
    <w:rsid w:val="00373A92"/>
    <w:rsid w:val="00381C50"/>
    <w:rsid w:val="00385587"/>
    <w:rsid w:val="00392D1D"/>
    <w:rsid w:val="003A4469"/>
    <w:rsid w:val="003A5509"/>
    <w:rsid w:val="003B2C8C"/>
    <w:rsid w:val="003B345B"/>
    <w:rsid w:val="003D3B17"/>
    <w:rsid w:val="003D48AE"/>
    <w:rsid w:val="003D6AC2"/>
    <w:rsid w:val="003F1A5B"/>
    <w:rsid w:val="003F3D4B"/>
    <w:rsid w:val="0040027C"/>
    <w:rsid w:val="00400868"/>
    <w:rsid w:val="004256CB"/>
    <w:rsid w:val="004329B7"/>
    <w:rsid w:val="00443709"/>
    <w:rsid w:val="00447D22"/>
    <w:rsid w:val="004553F6"/>
    <w:rsid w:val="00456B02"/>
    <w:rsid w:val="004616E6"/>
    <w:rsid w:val="00476CE0"/>
    <w:rsid w:val="00477032"/>
    <w:rsid w:val="00480D8B"/>
    <w:rsid w:val="004A37E1"/>
    <w:rsid w:val="004C0C2F"/>
    <w:rsid w:val="004C11B3"/>
    <w:rsid w:val="004E06EC"/>
    <w:rsid w:val="004E2CC6"/>
    <w:rsid w:val="00500C37"/>
    <w:rsid w:val="0050115D"/>
    <w:rsid w:val="0051342E"/>
    <w:rsid w:val="00521064"/>
    <w:rsid w:val="00524187"/>
    <w:rsid w:val="0054041B"/>
    <w:rsid w:val="0054308B"/>
    <w:rsid w:val="00550B6C"/>
    <w:rsid w:val="00551CF7"/>
    <w:rsid w:val="00554AA1"/>
    <w:rsid w:val="005562C7"/>
    <w:rsid w:val="00556F19"/>
    <w:rsid w:val="00574663"/>
    <w:rsid w:val="005A1A74"/>
    <w:rsid w:val="005B1FA1"/>
    <w:rsid w:val="005B3604"/>
    <w:rsid w:val="005C73BB"/>
    <w:rsid w:val="005D7CDF"/>
    <w:rsid w:val="005F093B"/>
    <w:rsid w:val="005F3DC6"/>
    <w:rsid w:val="00614982"/>
    <w:rsid w:val="006256AA"/>
    <w:rsid w:val="00631491"/>
    <w:rsid w:val="00643231"/>
    <w:rsid w:val="00643C3F"/>
    <w:rsid w:val="00644AD3"/>
    <w:rsid w:val="006455FA"/>
    <w:rsid w:val="00660638"/>
    <w:rsid w:val="00671684"/>
    <w:rsid w:val="00671EA2"/>
    <w:rsid w:val="006827E4"/>
    <w:rsid w:val="006908C5"/>
    <w:rsid w:val="00692886"/>
    <w:rsid w:val="006E19E6"/>
    <w:rsid w:val="006E7255"/>
    <w:rsid w:val="006F0318"/>
    <w:rsid w:val="006F6B48"/>
    <w:rsid w:val="007017FF"/>
    <w:rsid w:val="00712E65"/>
    <w:rsid w:val="0071325D"/>
    <w:rsid w:val="007150DE"/>
    <w:rsid w:val="00721866"/>
    <w:rsid w:val="00735569"/>
    <w:rsid w:val="007541C7"/>
    <w:rsid w:val="00761627"/>
    <w:rsid w:val="00773CFE"/>
    <w:rsid w:val="007A543D"/>
    <w:rsid w:val="007B3DD0"/>
    <w:rsid w:val="007B41A0"/>
    <w:rsid w:val="007C0AD1"/>
    <w:rsid w:val="007C6C2D"/>
    <w:rsid w:val="007D17D5"/>
    <w:rsid w:val="007D7B20"/>
    <w:rsid w:val="007E168C"/>
    <w:rsid w:val="00800A19"/>
    <w:rsid w:val="008042E6"/>
    <w:rsid w:val="00805F04"/>
    <w:rsid w:val="00810D5A"/>
    <w:rsid w:val="00814AA2"/>
    <w:rsid w:val="0082394F"/>
    <w:rsid w:val="00850D9B"/>
    <w:rsid w:val="00853C90"/>
    <w:rsid w:val="008575F2"/>
    <w:rsid w:val="00857F73"/>
    <w:rsid w:val="0087380A"/>
    <w:rsid w:val="00877E5C"/>
    <w:rsid w:val="008937EB"/>
    <w:rsid w:val="008A4CC2"/>
    <w:rsid w:val="008B07D4"/>
    <w:rsid w:val="008C12CC"/>
    <w:rsid w:val="008C16EF"/>
    <w:rsid w:val="008F694A"/>
    <w:rsid w:val="00916BF5"/>
    <w:rsid w:val="009215B8"/>
    <w:rsid w:val="00923554"/>
    <w:rsid w:val="009270C4"/>
    <w:rsid w:val="00940526"/>
    <w:rsid w:val="00940F14"/>
    <w:rsid w:val="009432D0"/>
    <w:rsid w:val="00950D67"/>
    <w:rsid w:val="009527D7"/>
    <w:rsid w:val="00955512"/>
    <w:rsid w:val="00963962"/>
    <w:rsid w:val="00974C41"/>
    <w:rsid w:val="0099367C"/>
    <w:rsid w:val="009A3CAE"/>
    <w:rsid w:val="009B3AB7"/>
    <w:rsid w:val="009C5258"/>
    <w:rsid w:val="009D28F3"/>
    <w:rsid w:val="00A12DEC"/>
    <w:rsid w:val="00A22D53"/>
    <w:rsid w:val="00A474E5"/>
    <w:rsid w:val="00A56B4C"/>
    <w:rsid w:val="00A842D4"/>
    <w:rsid w:val="00A93CA3"/>
    <w:rsid w:val="00AB6552"/>
    <w:rsid w:val="00AB67F8"/>
    <w:rsid w:val="00AB7727"/>
    <w:rsid w:val="00AC73AA"/>
    <w:rsid w:val="00AE76B8"/>
    <w:rsid w:val="00B003CD"/>
    <w:rsid w:val="00B0488B"/>
    <w:rsid w:val="00B06133"/>
    <w:rsid w:val="00B129D8"/>
    <w:rsid w:val="00B165BE"/>
    <w:rsid w:val="00B227AE"/>
    <w:rsid w:val="00B41B03"/>
    <w:rsid w:val="00B41EC3"/>
    <w:rsid w:val="00B63F08"/>
    <w:rsid w:val="00B71C0F"/>
    <w:rsid w:val="00B72A28"/>
    <w:rsid w:val="00B81BAC"/>
    <w:rsid w:val="00B849E0"/>
    <w:rsid w:val="00B90246"/>
    <w:rsid w:val="00B920E4"/>
    <w:rsid w:val="00BA79A3"/>
    <w:rsid w:val="00BB0BDF"/>
    <w:rsid w:val="00BB7DCE"/>
    <w:rsid w:val="00BD25C0"/>
    <w:rsid w:val="00C026E7"/>
    <w:rsid w:val="00C049EE"/>
    <w:rsid w:val="00C109FD"/>
    <w:rsid w:val="00C14C2C"/>
    <w:rsid w:val="00C409C2"/>
    <w:rsid w:val="00C74E6F"/>
    <w:rsid w:val="00C8348A"/>
    <w:rsid w:val="00C92F89"/>
    <w:rsid w:val="00CA7EA7"/>
    <w:rsid w:val="00CC0CF0"/>
    <w:rsid w:val="00CC39DC"/>
    <w:rsid w:val="00CE1FF8"/>
    <w:rsid w:val="00CE4890"/>
    <w:rsid w:val="00CE6FD2"/>
    <w:rsid w:val="00CF4346"/>
    <w:rsid w:val="00D0182E"/>
    <w:rsid w:val="00D0265B"/>
    <w:rsid w:val="00D24A57"/>
    <w:rsid w:val="00D2730A"/>
    <w:rsid w:val="00D53526"/>
    <w:rsid w:val="00D554E6"/>
    <w:rsid w:val="00D70628"/>
    <w:rsid w:val="00D94349"/>
    <w:rsid w:val="00DA7643"/>
    <w:rsid w:val="00DB029C"/>
    <w:rsid w:val="00DC162E"/>
    <w:rsid w:val="00DC4A39"/>
    <w:rsid w:val="00DE0A21"/>
    <w:rsid w:val="00DF4D4D"/>
    <w:rsid w:val="00DF6796"/>
    <w:rsid w:val="00E125C6"/>
    <w:rsid w:val="00E15639"/>
    <w:rsid w:val="00E173B5"/>
    <w:rsid w:val="00E24C57"/>
    <w:rsid w:val="00E457C3"/>
    <w:rsid w:val="00E475F9"/>
    <w:rsid w:val="00E50974"/>
    <w:rsid w:val="00E54322"/>
    <w:rsid w:val="00E71106"/>
    <w:rsid w:val="00E75CC4"/>
    <w:rsid w:val="00E86611"/>
    <w:rsid w:val="00E940BF"/>
    <w:rsid w:val="00EA643A"/>
    <w:rsid w:val="00EC1FC3"/>
    <w:rsid w:val="00EC6E71"/>
    <w:rsid w:val="00EE34E3"/>
    <w:rsid w:val="00F01885"/>
    <w:rsid w:val="00F168A4"/>
    <w:rsid w:val="00F2380B"/>
    <w:rsid w:val="00F24713"/>
    <w:rsid w:val="00F40699"/>
    <w:rsid w:val="00F433D6"/>
    <w:rsid w:val="00F61D34"/>
    <w:rsid w:val="00F64C31"/>
    <w:rsid w:val="00F76BBD"/>
    <w:rsid w:val="00F82CD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0639F"/>
  <w15:docId w15:val="{131F30F4-0CFA-4A63-9B67-D6BB9BD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ootnote Text Char1"/>
    <w:basedOn w:val="Normal"/>
    <w:link w:val="FootnoteTextChar"/>
    <w:unhideWhenUsed/>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
    <w:link w:val="FootnoteText"/>
    <w:rsid w:val="009C5258"/>
    <w:rPr>
      <w:rFonts w:ascii="Arial" w:hAnsi="Arial"/>
      <w:sz w:val="16"/>
      <w:lang w:val="fr-FR" w:eastAsia="en-US"/>
    </w:rPr>
  </w:style>
  <w:style w:type="character" w:styleId="FootnoteReference">
    <w:name w:val="footnote reference"/>
    <w:aliases w:val="Footnotes refss,Footnote Refernece,ftref,4_G,Footnote Ref,16 Point,Superscript 6 Point,Footnote text,Ref,de nota al pie,callout,ftref Char Char Char,ftref Car Char Char Char Char,stylish,Fußnotenzeichen_Raxen,Appel note de bas de p."/>
    <w:link w:val="ftrefCharChar"/>
    <w:unhideWhenUsed/>
    <w:rsid w:val="00853C90"/>
    <w:rPr>
      <w:vertAlign w:val="superscript"/>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
    <w:basedOn w:val="Normal"/>
    <w:link w:val="FootnoteReference"/>
    <w:rsid w:val="009A3CAE"/>
    <w:pPr>
      <w:spacing w:after="160" w:line="240" w:lineRule="exact"/>
    </w:pPr>
    <w:rPr>
      <w:rFonts w:ascii="Calibri" w:hAnsi="Calibri"/>
      <w:szCs w:val="20"/>
      <w:vertAlign w:val="superscript"/>
      <w:lang w:eastAsia="en-GB"/>
    </w:rPr>
  </w:style>
  <w:style w:type="paragraph" w:styleId="ListParagraph">
    <w:name w:val="List Paragraph"/>
    <w:basedOn w:val="Normal"/>
    <w:uiPriority w:val="34"/>
    <w:qFormat/>
    <w:rsid w:val="009A3CAE"/>
    <w:pPr>
      <w:ind w:left="720"/>
      <w:contextualSpacing/>
    </w:pPr>
  </w:style>
  <w:style w:type="character" w:styleId="UnresolvedMention">
    <w:name w:val="Unresolved Mention"/>
    <w:basedOn w:val="DefaultParagraphFont"/>
    <w:uiPriority w:val="99"/>
    <w:semiHidden/>
    <w:unhideWhenUsed/>
    <w:rsid w:val="002F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arch.coe.int/cm/Pages/result_details.aspx?Reference=CM/Del/Dec(2019)1355/H46-6" TargetMode="External"/><Relationship Id="rId18" Type="http://schemas.openxmlformats.org/officeDocument/2006/relationships/hyperlink" Target="https://search.coe.int/cm/Pages/result_details.aspx?Reference=CM/Del/Dec(2019)1355/H46-11" TargetMode="External"/><Relationship Id="rId26" Type="http://schemas.openxmlformats.org/officeDocument/2006/relationships/hyperlink" Target="https://search.coe.int/cm/Pages/result_details.aspx?Reference=CM/Del/Dec(2018)1324/H46-20" TargetMode="External"/><Relationship Id="rId3" Type="http://schemas.openxmlformats.org/officeDocument/2006/relationships/styles" Target="styles.xml"/><Relationship Id="rId21" Type="http://schemas.openxmlformats.org/officeDocument/2006/relationships/hyperlink" Target="https://search.coe.int/cm/Pages/result_details.aspx?Reference=CM/Del/Dec(2019)1355/H46-19"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arch.coe.int/cm/Pages/result_details.aspx?Reference=CM/Del/Dec(2019)1348/H46-9" TargetMode="External"/><Relationship Id="rId25" Type="http://schemas.openxmlformats.org/officeDocument/2006/relationships/hyperlink" Target="https://search.coe.int/cm/Pages/result_details.aspx?Reference=CM/Del/Dec(2019)1355/H46-24"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arch.coe.int/cm/Pages/result_details.aspx?Reference=CM/Del/Dec(2020)1369/H46-10" TargetMode="External"/><Relationship Id="rId20" Type="http://schemas.openxmlformats.org/officeDocument/2006/relationships/hyperlink" Target="https://search.coe.int/cm/Pages/result_details.aspx?Reference=CM/Del/Dec(2018)1318/H46-18" TargetMode="External"/><Relationship Id="rId29" Type="http://schemas.openxmlformats.org/officeDocument/2006/relationships/hyperlink" Target="https://search.coe.int/cm/Pages/result_details.aspx?Reference=CM/Del/Dec(2018)1331/H46-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search.coe.int/cm/Pages/result_details.aspx?Reference=CM/Del/Dec(2019)1348/H46-26"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coe.int/cm/Pages/result_details.aspx?Reference=CM/Del/Dec(2019)1355/H46-8" TargetMode="External"/><Relationship Id="rId23" Type="http://schemas.openxmlformats.org/officeDocument/2006/relationships/hyperlink" Target="https://search.coe.int/cm/Pages/result_details.aspx?Reference=CM/Del/Dec(2020)1369/H46-28" TargetMode="External"/><Relationship Id="rId28" Type="http://schemas.openxmlformats.org/officeDocument/2006/relationships/hyperlink" Target="https://search.coe.int/cm/Pages/result_details.aspx?Reference=CM/Del/Dec(2019)1362/H46-34"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search.coe.int/cm/Pages/result_details.aspx?Reference=CM/Del/Dec(2019)1362/H46-13" TargetMode="External"/><Relationship Id="rId31" Type="http://schemas.openxmlformats.org/officeDocument/2006/relationships/hyperlink" Target="https://search.coe.int/cm/Pages/result_details.aspx?Reference=CM/Del/Dec(2020)1369/H46-3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earch.coe.int/cm/Pages/result_details.aspx?Reference=CM/Del/Dec(2018)1331/H46-8" TargetMode="External"/><Relationship Id="rId22" Type="http://schemas.openxmlformats.org/officeDocument/2006/relationships/hyperlink" Target="https://search.coe.int/cm/Pages/result_details.aspx?Reference=CM/Del/Dec(2020)1369/H46-27" TargetMode="External"/><Relationship Id="rId27" Type="http://schemas.openxmlformats.org/officeDocument/2006/relationships/hyperlink" Target="https://search.coe.int/cm/Pages/result_details.aspx?Reference=CM/Del/Dec(2018)1324/H46-24" TargetMode="External"/><Relationship Id="rId30" Type="http://schemas.openxmlformats.org/officeDocument/2006/relationships/hyperlink" Target="https://search.coe.int/cm/Pages/result_details.aspx?Reference=CM/Del/Dec(2020)1369/H46-38" TargetMode="Externa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68D22A-C177-43AC-8B2E-1C3C998C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1650</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10708</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HUBER Dominique</cp:lastModifiedBy>
  <cp:revision>19</cp:revision>
  <cp:lastPrinted>2016-03-16T18:37:00Z</cp:lastPrinted>
  <dcterms:created xsi:type="dcterms:W3CDTF">2020-05-28T12:28:00Z</dcterms:created>
  <dcterms:modified xsi:type="dcterms:W3CDTF">2020-06-04T10:33:00Z</dcterms:modified>
</cp:coreProperties>
</file>